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EAA9" w14:textId="6401EF32" w:rsidR="001C56EA" w:rsidRDefault="001C56EA">
      <w:pPr>
        <w:pStyle w:val="BodyText"/>
        <w:ind w:left="114"/>
        <w:rPr>
          <w:rFonts w:ascii="Times New Roman"/>
          <w:sz w:val="20"/>
        </w:rPr>
      </w:pPr>
    </w:p>
    <w:p w14:paraId="31F524BF" w14:textId="145ACA45" w:rsidR="001C56EA" w:rsidRDefault="008B3EF1">
      <w:pPr>
        <w:pStyle w:val="BodyText"/>
        <w:spacing w:before="2"/>
        <w:rPr>
          <w:rFonts w:ascii="Times New Roman"/>
          <w:sz w:val="23"/>
        </w:rPr>
      </w:pPr>
      <w:r>
        <w:rPr>
          <w:noProof/>
        </w:rPr>
        <w:drawing>
          <wp:anchor distT="0" distB="0" distL="0" distR="0" simplePos="0" relativeHeight="251658242" behindDoc="1" locked="0" layoutInCell="1" allowOverlap="1" wp14:anchorId="41DFE246" wp14:editId="67816D8B">
            <wp:simplePos x="0" y="0"/>
            <wp:positionH relativeFrom="page">
              <wp:posOffset>4562475</wp:posOffset>
            </wp:positionH>
            <wp:positionV relativeFrom="page">
              <wp:posOffset>356235</wp:posOffset>
            </wp:positionV>
            <wp:extent cx="2571750" cy="342900"/>
            <wp:effectExtent l="0" t="0" r="0" b="0"/>
            <wp:wrapNone/>
            <wp:docPr id="1"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y logo&#10;&#10;Description automatically generated"/>
                    <pic:cNvPicPr/>
                  </pic:nvPicPr>
                  <pic:blipFill>
                    <a:blip r:embed="rId11" cstate="print"/>
                    <a:stretch>
                      <a:fillRect/>
                    </a:stretch>
                  </pic:blipFill>
                  <pic:spPr>
                    <a:xfrm>
                      <a:off x="0" y="0"/>
                      <a:ext cx="2571750" cy="342900"/>
                    </a:xfrm>
                    <a:prstGeom prst="rect">
                      <a:avLst/>
                    </a:prstGeom>
                  </pic:spPr>
                </pic:pic>
              </a:graphicData>
            </a:graphic>
          </wp:anchor>
        </w:drawing>
      </w:r>
      <w:r w:rsidR="00E54A52">
        <w:rPr>
          <w:noProof/>
          <w:sz w:val="20"/>
        </w:rPr>
        <w:drawing>
          <wp:anchor distT="0" distB="0" distL="114300" distR="114300" simplePos="0" relativeHeight="251658241" behindDoc="1" locked="0" layoutInCell="1" allowOverlap="1" wp14:anchorId="126010F9" wp14:editId="03FE4546">
            <wp:simplePos x="0" y="0"/>
            <wp:positionH relativeFrom="column">
              <wp:posOffset>0</wp:posOffset>
            </wp:positionH>
            <wp:positionV relativeFrom="paragraph">
              <wp:posOffset>167005</wp:posOffset>
            </wp:positionV>
            <wp:extent cx="2315210" cy="292100"/>
            <wp:effectExtent l="0" t="0" r="8890" b="0"/>
            <wp:wrapTight wrapText="bothSides">
              <wp:wrapPolygon edited="0">
                <wp:start x="0" y="0"/>
                <wp:lineTo x="0" y="19722"/>
                <wp:lineTo x="21505" y="19722"/>
                <wp:lineTo x="21505" y="0"/>
                <wp:lineTo x="0" y="0"/>
              </wp:wrapPolygon>
            </wp:wrapTight>
            <wp:docPr id="422598209" name="Picture 42259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5210" cy="2921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123" w:type="dxa"/>
        <w:tblBorders>
          <w:top w:val="single" w:sz="4" w:space="0" w:color="ADAAAA"/>
          <w:left w:val="single" w:sz="4" w:space="0" w:color="ADAAAA"/>
          <w:bottom w:val="single" w:sz="4" w:space="0" w:color="ADAAAA"/>
          <w:right w:val="single" w:sz="4" w:space="0" w:color="ADAAAA"/>
          <w:insideH w:val="single" w:sz="4" w:space="0" w:color="ADAAAA"/>
          <w:insideV w:val="single" w:sz="4" w:space="0" w:color="ADAAAA"/>
        </w:tblBorders>
        <w:tblLayout w:type="fixed"/>
        <w:tblCellMar>
          <w:left w:w="0" w:type="dxa"/>
          <w:right w:w="0" w:type="dxa"/>
        </w:tblCellMar>
        <w:tblLook w:val="01E0" w:firstRow="1" w:lastRow="1" w:firstColumn="1" w:lastColumn="1" w:noHBand="0" w:noVBand="0"/>
      </w:tblPr>
      <w:tblGrid>
        <w:gridCol w:w="1100"/>
        <w:gridCol w:w="2442"/>
        <w:gridCol w:w="1700"/>
        <w:gridCol w:w="2123"/>
        <w:gridCol w:w="1818"/>
        <w:gridCol w:w="1811"/>
      </w:tblGrid>
      <w:tr w:rsidR="001C56EA" w14:paraId="4A0E002B" w14:textId="77777777">
        <w:trPr>
          <w:trHeight w:val="551"/>
        </w:trPr>
        <w:tc>
          <w:tcPr>
            <w:tcW w:w="1100" w:type="dxa"/>
            <w:tcBorders>
              <w:bottom w:val="nil"/>
            </w:tcBorders>
          </w:tcPr>
          <w:p w14:paraId="248F7494" w14:textId="77777777" w:rsidR="001C56EA" w:rsidRDefault="005D2FD2">
            <w:pPr>
              <w:pStyle w:val="TableParagraph"/>
              <w:spacing w:line="244" w:lineRule="auto"/>
              <w:ind w:left="107" w:right="156"/>
              <w:rPr>
                <w:rFonts w:ascii="Arial"/>
                <w:b/>
              </w:rPr>
            </w:pPr>
            <w:r>
              <w:rPr>
                <w:rFonts w:ascii="Arial"/>
                <w:b/>
              </w:rPr>
              <w:t>Agenda</w:t>
            </w:r>
            <w:r>
              <w:rPr>
                <w:rFonts w:ascii="Arial"/>
                <w:b/>
                <w:spacing w:val="-59"/>
              </w:rPr>
              <w:t xml:space="preserve"> </w:t>
            </w:r>
            <w:r>
              <w:rPr>
                <w:rFonts w:ascii="Arial"/>
                <w:b/>
              </w:rPr>
              <w:t>ref:</w:t>
            </w:r>
          </w:p>
        </w:tc>
        <w:tc>
          <w:tcPr>
            <w:tcW w:w="2442" w:type="dxa"/>
            <w:tcBorders>
              <w:bottom w:val="nil"/>
            </w:tcBorders>
          </w:tcPr>
          <w:p w14:paraId="2E78064B" w14:textId="77777777" w:rsidR="001C56EA" w:rsidRDefault="005D2FD2">
            <w:pPr>
              <w:pStyle w:val="TableParagraph"/>
              <w:spacing w:before="2"/>
              <w:ind w:left="107"/>
              <w:rPr>
                <w:rFonts w:ascii="Arial"/>
                <w:b/>
              </w:rPr>
            </w:pPr>
            <w:r>
              <w:rPr>
                <w:rFonts w:ascii="Arial"/>
                <w:b/>
              </w:rPr>
              <w:t>Report</w:t>
            </w:r>
            <w:r>
              <w:rPr>
                <w:rFonts w:ascii="Arial"/>
                <w:b/>
                <w:spacing w:val="-2"/>
              </w:rPr>
              <w:t xml:space="preserve"> </w:t>
            </w:r>
            <w:r>
              <w:rPr>
                <w:rFonts w:ascii="Arial"/>
                <w:b/>
              </w:rPr>
              <w:t>Title:</w:t>
            </w:r>
          </w:p>
        </w:tc>
        <w:tc>
          <w:tcPr>
            <w:tcW w:w="1700" w:type="dxa"/>
            <w:tcBorders>
              <w:bottom w:val="nil"/>
            </w:tcBorders>
          </w:tcPr>
          <w:p w14:paraId="4D962B62" w14:textId="77777777" w:rsidR="001C56EA" w:rsidRDefault="005D2FD2">
            <w:pPr>
              <w:pStyle w:val="TableParagraph"/>
              <w:spacing w:before="2"/>
              <w:ind w:left="106"/>
              <w:rPr>
                <w:rFonts w:ascii="Arial"/>
                <w:b/>
              </w:rPr>
            </w:pPr>
            <w:r>
              <w:rPr>
                <w:rFonts w:ascii="Arial"/>
                <w:b/>
              </w:rPr>
              <w:t>Author:</w:t>
            </w:r>
          </w:p>
        </w:tc>
        <w:tc>
          <w:tcPr>
            <w:tcW w:w="2123" w:type="dxa"/>
            <w:tcBorders>
              <w:bottom w:val="nil"/>
            </w:tcBorders>
          </w:tcPr>
          <w:p w14:paraId="150B3B07" w14:textId="77777777" w:rsidR="001C56EA" w:rsidRDefault="005D2FD2">
            <w:pPr>
              <w:pStyle w:val="TableParagraph"/>
              <w:spacing w:before="2"/>
              <w:ind w:left="108"/>
              <w:rPr>
                <w:rFonts w:ascii="Arial"/>
                <w:b/>
              </w:rPr>
            </w:pPr>
            <w:r>
              <w:rPr>
                <w:rFonts w:ascii="Arial"/>
                <w:b/>
              </w:rPr>
              <w:t>Meeting:</w:t>
            </w:r>
          </w:p>
        </w:tc>
        <w:tc>
          <w:tcPr>
            <w:tcW w:w="1818" w:type="dxa"/>
            <w:tcBorders>
              <w:bottom w:val="nil"/>
            </w:tcBorders>
          </w:tcPr>
          <w:p w14:paraId="6AE428A6" w14:textId="5B02C560" w:rsidR="001C56EA" w:rsidRDefault="005D2FD2">
            <w:pPr>
              <w:pStyle w:val="TableParagraph"/>
              <w:spacing w:line="244" w:lineRule="auto"/>
              <w:ind w:left="105" w:right="766"/>
              <w:rPr>
                <w:rFonts w:ascii="Arial"/>
                <w:b/>
              </w:rPr>
            </w:pPr>
            <w:r>
              <w:rPr>
                <w:rFonts w:ascii="Arial"/>
                <w:b/>
              </w:rPr>
              <w:t>Date</w:t>
            </w:r>
            <w:r>
              <w:rPr>
                <w:rFonts w:ascii="Arial"/>
                <w:b/>
                <w:spacing w:val="1"/>
              </w:rPr>
              <w:t xml:space="preserve"> </w:t>
            </w:r>
            <w:r>
              <w:rPr>
                <w:rFonts w:ascii="Arial"/>
                <w:b/>
              </w:rPr>
              <w:t>of</w:t>
            </w:r>
            <w:r>
              <w:rPr>
                <w:rFonts w:ascii="Arial"/>
                <w:b/>
                <w:spacing w:val="1"/>
              </w:rPr>
              <w:t xml:space="preserve"> </w:t>
            </w:r>
            <w:r>
              <w:rPr>
                <w:rFonts w:ascii="Arial"/>
                <w:b/>
              </w:rPr>
              <w:t>meeting:</w:t>
            </w:r>
          </w:p>
        </w:tc>
        <w:tc>
          <w:tcPr>
            <w:tcW w:w="1811" w:type="dxa"/>
            <w:tcBorders>
              <w:bottom w:val="nil"/>
            </w:tcBorders>
          </w:tcPr>
          <w:p w14:paraId="4DF84F7B" w14:textId="77777777" w:rsidR="001C56EA" w:rsidRDefault="005D2FD2">
            <w:pPr>
              <w:pStyle w:val="TableParagraph"/>
              <w:ind w:left="104"/>
              <w:rPr>
                <w:rFonts w:ascii="Arial"/>
                <w:b/>
              </w:rPr>
            </w:pPr>
            <w:r>
              <w:rPr>
                <w:rFonts w:ascii="Arial"/>
                <w:b/>
              </w:rPr>
              <w:t>Paper is</w:t>
            </w:r>
            <w:r>
              <w:rPr>
                <w:rFonts w:ascii="Arial"/>
                <w:b/>
                <w:spacing w:val="-2"/>
              </w:rPr>
              <w:t xml:space="preserve"> </w:t>
            </w:r>
            <w:r>
              <w:rPr>
                <w:rFonts w:ascii="Arial"/>
                <w:b/>
              </w:rPr>
              <w:t>for:</w:t>
            </w:r>
          </w:p>
        </w:tc>
      </w:tr>
      <w:tr w:rsidR="001C56EA" w14:paraId="24800AA2" w14:textId="77777777">
        <w:trPr>
          <w:trHeight w:val="1128"/>
        </w:trPr>
        <w:tc>
          <w:tcPr>
            <w:tcW w:w="1100" w:type="dxa"/>
            <w:tcBorders>
              <w:top w:val="nil"/>
            </w:tcBorders>
          </w:tcPr>
          <w:p w14:paraId="16294D56" w14:textId="77777777" w:rsidR="001C56EA" w:rsidRDefault="001C56EA">
            <w:pPr>
              <w:pStyle w:val="TableParagraph"/>
              <w:rPr>
                <w:rFonts w:ascii="Times New Roman"/>
              </w:rPr>
            </w:pPr>
          </w:p>
        </w:tc>
        <w:tc>
          <w:tcPr>
            <w:tcW w:w="2442" w:type="dxa"/>
            <w:tcBorders>
              <w:top w:val="nil"/>
            </w:tcBorders>
          </w:tcPr>
          <w:p w14:paraId="49889C4E" w14:textId="77777777" w:rsidR="001C56EA" w:rsidRDefault="005D2FD2">
            <w:pPr>
              <w:pStyle w:val="TableParagraph"/>
              <w:spacing w:before="34" w:line="242" w:lineRule="auto"/>
              <w:ind w:left="107" w:right="226"/>
            </w:pPr>
            <w:r>
              <w:rPr>
                <w:color w:val="333333"/>
              </w:rPr>
              <w:t>Annual Complaints</w:t>
            </w:r>
            <w:r>
              <w:rPr>
                <w:color w:val="333333"/>
                <w:spacing w:val="1"/>
              </w:rPr>
              <w:t xml:space="preserve"> </w:t>
            </w:r>
            <w:r>
              <w:rPr>
                <w:color w:val="333333"/>
              </w:rPr>
              <w:t>Performance and</w:t>
            </w:r>
            <w:r>
              <w:rPr>
                <w:color w:val="333333"/>
                <w:spacing w:val="1"/>
              </w:rPr>
              <w:t xml:space="preserve"> </w:t>
            </w:r>
            <w:r>
              <w:rPr>
                <w:color w:val="333333"/>
              </w:rPr>
              <w:t>Service Improvement</w:t>
            </w:r>
            <w:r>
              <w:rPr>
                <w:color w:val="333333"/>
                <w:spacing w:val="-59"/>
              </w:rPr>
              <w:t xml:space="preserve"> </w:t>
            </w:r>
            <w:r>
              <w:rPr>
                <w:color w:val="333333"/>
              </w:rPr>
              <w:t>Report</w:t>
            </w:r>
          </w:p>
        </w:tc>
        <w:tc>
          <w:tcPr>
            <w:tcW w:w="1700" w:type="dxa"/>
            <w:tcBorders>
              <w:top w:val="nil"/>
            </w:tcBorders>
          </w:tcPr>
          <w:p w14:paraId="18E141CB" w14:textId="3CF0FE78" w:rsidR="001C56EA" w:rsidRDefault="008B3EF1" w:rsidP="008B3EF1">
            <w:pPr>
              <w:pStyle w:val="TableParagraph"/>
              <w:spacing w:before="37"/>
            </w:pPr>
            <w:r>
              <w:t>Melissa Lloyd</w:t>
            </w:r>
          </w:p>
        </w:tc>
        <w:tc>
          <w:tcPr>
            <w:tcW w:w="2123" w:type="dxa"/>
            <w:tcBorders>
              <w:top w:val="nil"/>
            </w:tcBorders>
          </w:tcPr>
          <w:p w14:paraId="14A5B9FA" w14:textId="490A0A3D" w:rsidR="001C56EA" w:rsidRDefault="008B3EF1">
            <w:pPr>
              <w:pStyle w:val="TableParagraph"/>
              <w:spacing w:before="37"/>
              <w:ind w:left="108"/>
            </w:pPr>
            <w:r>
              <w:t>YMCA Blackburn</w:t>
            </w:r>
            <w:r w:rsidR="005D2FD2">
              <w:rPr>
                <w:spacing w:val="-1"/>
              </w:rPr>
              <w:t xml:space="preserve"> </w:t>
            </w:r>
            <w:r w:rsidR="005D2FD2">
              <w:t>Board</w:t>
            </w:r>
          </w:p>
        </w:tc>
        <w:tc>
          <w:tcPr>
            <w:tcW w:w="1818" w:type="dxa"/>
            <w:tcBorders>
              <w:top w:val="nil"/>
            </w:tcBorders>
          </w:tcPr>
          <w:p w14:paraId="34DC6C42" w14:textId="421B9C7E" w:rsidR="001C56EA" w:rsidRDefault="00EC35D0">
            <w:pPr>
              <w:pStyle w:val="TableParagraph"/>
              <w:spacing w:before="37"/>
              <w:ind w:left="105"/>
            </w:pPr>
            <w:r>
              <w:t>June 202</w:t>
            </w:r>
            <w:r w:rsidR="00480127">
              <w:t>6</w:t>
            </w:r>
          </w:p>
        </w:tc>
        <w:tc>
          <w:tcPr>
            <w:tcW w:w="1811" w:type="dxa"/>
            <w:tcBorders>
              <w:top w:val="nil"/>
            </w:tcBorders>
          </w:tcPr>
          <w:p w14:paraId="073201E9" w14:textId="77777777" w:rsidR="001C56EA" w:rsidRDefault="005D2FD2">
            <w:pPr>
              <w:pStyle w:val="TableParagraph"/>
              <w:spacing w:before="37"/>
              <w:ind w:left="104"/>
            </w:pPr>
            <w:r>
              <w:t>Discussion</w:t>
            </w:r>
          </w:p>
        </w:tc>
      </w:tr>
    </w:tbl>
    <w:p w14:paraId="5F24AB29" w14:textId="77777777" w:rsidR="001C56EA" w:rsidRDefault="001C56EA">
      <w:pPr>
        <w:pStyle w:val="BodyText"/>
        <w:spacing w:before="5"/>
        <w:rPr>
          <w:rFonts w:ascii="Times New Roman"/>
          <w:sz w:val="15"/>
        </w:rPr>
      </w:pPr>
    </w:p>
    <w:p w14:paraId="1CC73A95" w14:textId="77777777" w:rsidR="001C56EA" w:rsidRDefault="005D2FD2">
      <w:pPr>
        <w:pStyle w:val="Heading1"/>
        <w:spacing w:before="93"/>
      </w:pPr>
      <w:bookmarkStart w:id="0" w:name="_bookmark0"/>
      <w:bookmarkEnd w:id="0"/>
      <w:r>
        <w:t>Executive</w:t>
      </w:r>
      <w:r>
        <w:rPr>
          <w:spacing w:val="-3"/>
        </w:rPr>
        <w:t xml:space="preserve"> </w:t>
      </w:r>
      <w:r>
        <w:t>summary:</w:t>
      </w:r>
    </w:p>
    <w:p w14:paraId="221F352E" w14:textId="574A1199" w:rsidR="001C56EA" w:rsidRDefault="005D2FD2">
      <w:pPr>
        <w:pStyle w:val="BodyText"/>
        <w:spacing w:before="50"/>
        <w:ind w:left="334" w:right="436"/>
      </w:pPr>
      <w:r>
        <w:rPr>
          <w:noProof/>
        </w:rPr>
        <mc:AlternateContent>
          <mc:Choice Requires="wps">
            <w:drawing>
              <wp:anchor distT="0" distB="0" distL="114300" distR="114300" simplePos="0" relativeHeight="251658240" behindDoc="1" locked="0" layoutInCell="1" allowOverlap="1" wp14:anchorId="17141CA5" wp14:editId="49E8EE7F">
                <wp:simplePos x="0" y="0"/>
                <wp:positionH relativeFrom="page">
                  <wp:posOffset>358140</wp:posOffset>
                </wp:positionH>
                <wp:positionV relativeFrom="paragraph">
                  <wp:posOffset>23495</wp:posOffset>
                </wp:positionV>
                <wp:extent cx="6926580" cy="4282440"/>
                <wp:effectExtent l="0" t="0" r="7620" b="3810"/>
                <wp:wrapNone/>
                <wp:docPr id="11426545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6580" cy="4282440"/>
                        </a:xfrm>
                        <a:custGeom>
                          <a:avLst/>
                          <a:gdLst>
                            <a:gd name="T0" fmla="+- 0 11479 562"/>
                            <a:gd name="T1" fmla="*/ T0 w 10928"/>
                            <a:gd name="T2" fmla="+- 0 6157 40"/>
                            <a:gd name="T3" fmla="*/ 6157 h 6126"/>
                            <a:gd name="T4" fmla="+- 0 571 562"/>
                            <a:gd name="T5" fmla="*/ T4 w 10928"/>
                            <a:gd name="T6" fmla="+- 0 6157 40"/>
                            <a:gd name="T7" fmla="*/ 6157 h 6126"/>
                            <a:gd name="T8" fmla="+- 0 562 562"/>
                            <a:gd name="T9" fmla="*/ T8 w 10928"/>
                            <a:gd name="T10" fmla="+- 0 6157 40"/>
                            <a:gd name="T11" fmla="*/ 6157 h 6126"/>
                            <a:gd name="T12" fmla="+- 0 562 562"/>
                            <a:gd name="T13" fmla="*/ T12 w 10928"/>
                            <a:gd name="T14" fmla="+- 0 6166 40"/>
                            <a:gd name="T15" fmla="*/ 6166 h 6126"/>
                            <a:gd name="T16" fmla="+- 0 571 562"/>
                            <a:gd name="T17" fmla="*/ T16 w 10928"/>
                            <a:gd name="T18" fmla="+- 0 6166 40"/>
                            <a:gd name="T19" fmla="*/ 6166 h 6126"/>
                            <a:gd name="T20" fmla="+- 0 11479 562"/>
                            <a:gd name="T21" fmla="*/ T20 w 10928"/>
                            <a:gd name="T22" fmla="+- 0 6166 40"/>
                            <a:gd name="T23" fmla="*/ 6166 h 6126"/>
                            <a:gd name="T24" fmla="+- 0 11479 562"/>
                            <a:gd name="T25" fmla="*/ T24 w 10928"/>
                            <a:gd name="T26" fmla="+- 0 6157 40"/>
                            <a:gd name="T27" fmla="*/ 6157 h 6126"/>
                            <a:gd name="T28" fmla="+- 0 11479 562"/>
                            <a:gd name="T29" fmla="*/ T28 w 10928"/>
                            <a:gd name="T30" fmla="+- 0 40 40"/>
                            <a:gd name="T31" fmla="*/ 40 h 6126"/>
                            <a:gd name="T32" fmla="+- 0 571 562"/>
                            <a:gd name="T33" fmla="*/ T32 w 10928"/>
                            <a:gd name="T34" fmla="+- 0 40 40"/>
                            <a:gd name="T35" fmla="*/ 40 h 6126"/>
                            <a:gd name="T36" fmla="+- 0 562 562"/>
                            <a:gd name="T37" fmla="*/ T36 w 10928"/>
                            <a:gd name="T38" fmla="+- 0 40 40"/>
                            <a:gd name="T39" fmla="*/ 40 h 6126"/>
                            <a:gd name="T40" fmla="+- 0 562 562"/>
                            <a:gd name="T41" fmla="*/ T40 w 10928"/>
                            <a:gd name="T42" fmla="+- 0 50 40"/>
                            <a:gd name="T43" fmla="*/ 50 h 6126"/>
                            <a:gd name="T44" fmla="+- 0 562 562"/>
                            <a:gd name="T45" fmla="*/ T44 w 10928"/>
                            <a:gd name="T46" fmla="+- 0 6157 40"/>
                            <a:gd name="T47" fmla="*/ 6157 h 6126"/>
                            <a:gd name="T48" fmla="+- 0 571 562"/>
                            <a:gd name="T49" fmla="*/ T48 w 10928"/>
                            <a:gd name="T50" fmla="+- 0 6157 40"/>
                            <a:gd name="T51" fmla="*/ 6157 h 6126"/>
                            <a:gd name="T52" fmla="+- 0 571 562"/>
                            <a:gd name="T53" fmla="*/ T52 w 10928"/>
                            <a:gd name="T54" fmla="+- 0 50 40"/>
                            <a:gd name="T55" fmla="*/ 50 h 6126"/>
                            <a:gd name="T56" fmla="+- 0 11479 562"/>
                            <a:gd name="T57" fmla="*/ T56 w 10928"/>
                            <a:gd name="T58" fmla="+- 0 50 40"/>
                            <a:gd name="T59" fmla="*/ 50 h 6126"/>
                            <a:gd name="T60" fmla="+- 0 11479 562"/>
                            <a:gd name="T61" fmla="*/ T60 w 10928"/>
                            <a:gd name="T62" fmla="+- 0 40 40"/>
                            <a:gd name="T63" fmla="*/ 40 h 6126"/>
                            <a:gd name="T64" fmla="+- 0 11489 562"/>
                            <a:gd name="T65" fmla="*/ T64 w 10928"/>
                            <a:gd name="T66" fmla="+- 0 6157 40"/>
                            <a:gd name="T67" fmla="*/ 6157 h 6126"/>
                            <a:gd name="T68" fmla="+- 0 11479 562"/>
                            <a:gd name="T69" fmla="*/ T68 w 10928"/>
                            <a:gd name="T70" fmla="+- 0 6157 40"/>
                            <a:gd name="T71" fmla="*/ 6157 h 6126"/>
                            <a:gd name="T72" fmla="+- 0 11479 562"/>
                            <a:gd name="T73" fmla="*/ T72 w 10928"/>
                            <a:gd name="T74" fmla="+- 0 6166 40"/>
                            <a:gd name="T75" fmla="*/ 6166 h 6126"/>
                            <a:gd name="T76" fmla="+- 0 11489 562"/>
                            <a:gd name="T77" fmla="*/ T76 w 10928"/>
                            <a:gd name="T78" fmla="+- 0 6166 40"/>
                            <a:gd name="T79" fmla="*/ 6166 h 6126"/>
                            <a:gd name="T80" fmla="+- 0 11489 562"/>
                            <a:gd name="T81" fmla="*/ T80 w 10928"/>
                            <a:gd name="T82" fmla="+- 0 6157 40"/>
                            <a:gd name="T83" fmla="*/ 6157 h 6126"/>
                            <a:gd name="T84" fmla="+- 0 11489 562"/>
                            <a:gd name="T85" fmla="*/ T84 w 10928"/>
                            <a:gd name="T86" fmla="+- 0 40 40"/>
                            <a:gd name="T87" fmla="*/ 40 h 6126"/>
                            <a:gd name="T88" fmla="+- 0 11479 562"/>
                            <a:gd name="T89" fmla="*/ T88 w 10928"/>
                            <a:gd name="T90" fmla="+- 0 40 40"/>
                            <a:gd name="T91" fmla="*/ 40 h 6126"/>
                            <a:gd name="T92" fmla="+- 0 11479 562"/>
                            <a:gd name="T93" fmla="*/ T92 w 10928"/>
                            <a:gd name="T94" fmla="+- 0 50 40"/>
                            <a:gd name="T95" fmla="*/ 50 h 6126"/>
                            <a:gd name="T96" fmla="+- 0 11479 562"/>
                            <a:gd name="T97" fmla="*/ T96 w 10928"/>
                            <a:gd name="T98" fmla="+- 0 6157 40"/>
                            <a:gd name="T99" fmla="*/ 6157 h 6126"/>
                            <a:gd name="T100" fmla="+- 0 11489 562"/>
                            <a:gd name="T101" fmla="*/ T100 w 10928"/>
                            <a:gd name="T102" fmla="+- 0 6157 40"/>
                            <a:gd name="T103" fmla="*/ 6157 h 6126"/>
                            <a:gd name="T104" fmla="+- 0 11489 562"/>
                            <a:gd name="T105" fmla="*/ T104 w 10928"/>
                            <a:gd name="T106" fmla="+- 0 50 40"/>
                            <a:gd name="T107" fmla="*/ 50 h 6126"/>
                            <a:gd name="T108" fmla="+- 0 11489 562"/>
                            <a:gd name="T109" fmla="*/ T108 w 10928"/>
                            <a:gd name="T110" fmla="+- 0 40 40"/>
                            <a:gd name="T111" fmla="*/ 40 h 6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928" h="6126">
                              <a:moveTo>
                                <a:pt x="10917" y="6117"/>
                              </a:moveTo>
                              <a:lnTo>
                                <a:pt x="9" y="6117"/>
                              </a:lnTo>
                              <a:lnTo>
                                <a:pt x="0" y="6117"/>
                              </a:lnTo>
                              <a:lnTo>
                                <a:pt x="0" y="6126"/>
                              </a:lnTo>
                              <a:lnTo>
                                <a:pt x="9" y="6126"/>
                              </a:lnTo>
                              <a:lnTo>
                                <a:pt x="10917" y="6126"/>
                              </a:lnTo>
                              <a:lnTo>
                                <a:pt x="10917" y="6117"/>
                              </a:lnTo>
                              <a:close/>
                              <a:moveTo>
                                <a:pt x="10917" y="0"/>
                              </a:moveTo>
                              <a:lnTo>
                                <a:pt x="9" y="0"/>
                              </a:lnTo>
                              <a:lnTo>
                                <a:pt x="0" y="0"/>
                              </a:lnTo>
                              <a:lnTo>
                                <a:pt x="0" y="10"/>
                              </a:lnTo>
                              <a:lnTo>
                                <a:pt x="0" y="6117"/>
                              </a:lnTo>
                              <a:lnTo>
                                <a:pt x="9" y="6117"/>
                              </a:lnTo>
                              <a:lnTo>
                                <a:pt x="9" y="10"/>
                              </a:lnTo>
                              <a:lnTo>
                                <a:pt x="10917" y="10"/>
                              </a:lnTo>
                              <a:lnTo>
                                <a:pt x="10917" y="0"/>
                              </a:lnTo>
                              <a:close/>
                              <a:moveTo>
                                <a:pt x="10927" y="6117"/>
                              </a:moveTo>
                              <a:lnTo>
                                <a:pt x="10917" y="6117"/>
                              </a:lnTo>
                              <a:lnTo>
                                <a:pt x="10917" y="6126"/>
                              </a:lnTo>
                              <a:lnTo>
                                <a:pt x="10927" y="6126"/>
                              </a:lnTo>
                              <a:lnTo>
                                <a:pt x="10927" y="6117"/>
                              </a:lnTo>
                              <a:close/>
                              <a:moveTo>
                                <a:pt x="10927" y="0"/>
                              </a:moveTo>
                              <a:lnTo>
                                <a:pt x="10917" y="0"/>
                              </a:lnTo>
                              <a:lnTo>
                                <a:pt x="10917" y="10"/>
                              </a:lnTo>
                              <a:lnTo>
                                <a:pt x="10917" y="6117"/>
                              </a:lnTo>
                              <a:lnTo>
                                <a:pt x="10927" y="6117"/>
                              </a:lnTo>
                              <a:lnTo>
                                <a:pt x="10927" y="10"/>
                              </a:lnTo>
                              <a:lnTo>
                                <a:pt x="10927" y="0"/>
                              </a:lnTo>
                              <a:close/>
                            </a:path>
                          </a:pathLst>
                        </a:custGeom>
                        <a:solidFill>
                          <a:srgbClr val="A6A6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6614C" id="AutoShape 2" o:spid="_x0000_s1026" style="position:absolute;margin-left:28.2pt;margin-top:1.85pt;width:545.4pt;height:3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928,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" path="m10917,6117l9,6117r-9,l,6126r9,l10917,6126r,-9xm10917,l9,,,,,10,,6117r9,l9,10r10908,l10917,xm10927,6117r-10,l10917,6126r10,l10927,6117xm10927,r-10,l10917,10r,6107l10927,6117r,-6107l10927,xe" fillcolor="#a6a6a6" stroked="f">
                <v:path arrowok="t" o:connecttype="custom" o:connectlocs="6919608,4304111;5705,4304111;0,4304111;0,4310402;5705,4310402;6919608,4310402;6919608,4304111;6919608,27962;5705,27962;0,27962;0,34953;0,4304111;5705,4304111;5705,34953;6919608,34953;6919608,27962;6925946,4304111;6919608,4304111;6919608,4310402;6925946,4310402;6925946,4304111;6925946,27962;6919608,27962;6919608,34953;6919608,4304111;6925946,4304111;6925946,34953;6925946,27962" o:connectangles="0,0,0,0,0,0,0,0,0,0,0,0,0,0,0,0,0,0,0,0,0,0,0,0,0,0,0,0"/>
                <w10:wrap anchorx="page"/>
              </v:shape>
            </w:pict>
          </mc:Fallback>
        </mc:AlternateContent>
      </w:r>
      <w:r w:rsidR="005A672F">
        <w:t xml:space="preserve">YMCA Blackburn </w:t>
      </w:r>
      <w:r w:rsidR="009D5411">
        <w:t>has undertaken an</w:t>
      </w:r>
      <w:r>
        <w:t xml:space="preserve"> </w:t>
      </w:r>
      <w:proofErr w:type="gramStart"/>
      <w:r>
        <w:t>annually</w:t>
      </w:r>
      <w:proofErr w:type="gramEnd"/>
      <w:r>
        <w:t xml:space="preserve"> self-assessment against the Housing Ombudsman’s Complaints Handling</w:t>
      </w:r>
      <w:r>
        <w:rPr>
          <w:spacing w:val="1"/>
        </w:rPr>
        <w:t xml:space="preserve"> </w:t>
      </w:r>
      <w:r>
        <w:t>Code.</w:t>
      </w:r>
      <w:r>
        <w:rPr>
          <w:spacing w:val="1"/>
        </w:rPr>
        <w:t xml:space="preserve"> </w:t>
      </w:r>
      <w:r>
        <w:t>An updated version of the Code was published in February 2024, with our self-assessment against</w:t>
      </w:r>
      <w:r>
        <w:rPr>
          <w:spacing w:val="-59"/>
        </w:rPr>
        <w:t xml:space="preserve"> </w:t>
      </w:r>
      <w:r w:rsidR="009D5411">
        <w:rPr>
          <w:spacing w:val="-59"/>
        </w:rPr>
        <w:t xml:space="preserve">     </w:t>
      </w:r>
      <w:r w:rsidR="009D5411">
        <w:t xml:space="preserve"> this </w:t>
      </w:r>
      <w:r>
        <w:t>new Code</w:t>
      </w:r>
      <w:r>
        <w:rPr>
          <w:spacing w:val="-1"/>
        </w:rPr>
        <w:t xml:space="preserve"> </w:t>
      </w:r>
      <w:r>
        <w:t>presented</w:t>
      </w:r>
      <w:r>
        <w:rPr>
          <w:spacing w:val="-2"/>
        </w:rPr>
        <w:t xml:space="preserve"> </w:t>
      </w:r>
      <w:r w:rsidR="009D5411">
        <w:t>in June 202</w:t>
      </w:r>
      <w:r w:rsidR="00480127">
        <w:t>6</w:t>
      </w:r>
      <w:r>
        <w:t>.</w:t>
      </w:r>
    </w:p>
    <w:p w14:paraId="2247F164" w14:textId="77777777" w:rsidR="001C56EA" w:rsidRDefault="001C56EA">
      <w:pPr>
        <w:pStyle w:val="BodyText"/>
        <w:spacing w:before="10"/>
        <w:rPr>
          <w:sz w:val="21"/>
        </w:rPr>
      </w:pPr>
    </w:p>
    <w:p w14:paraId="11040631" w14:textId="4ACFE06E" w:rsidR="00A37475" w:rsidRDefault="00480127" w:rsidP="002442CC">
      <w:pPr>
        <w:pStyle w:val="BodyText"/>
        <w:ind w:left="334" w:right="436"/>
      </w:pPr>
      <w:r>
        <w:t xml:space="preserve">Whilst complaint handling </w:t>
      </w:r>
      <w:r w:rsidR="00EE4C43">
        <w:t>appears to be satisfactorily managed it remains of constant review</w:t>
      </w:r>
      <w:r w:rsidR="003E3F7F">
        <w:t xml:space="preserve"> that</w:t>
      </w:r>
      <w:r w:rsidR="00786043">
        <w:t xml:space="preserve"> </w:t>
      </w:r>
      <w:r w:rsidR="003C1A7A">
        <w:t xml:space="preserve">tenant requests and </w:t>
      </w:r>
      <w:r w:rsidR="00786043">
        <w:t>complaint levels remain low</w:t>
      </w:r>
      <w:r w:rsidR="004276D5">
        <w:t xml:space="preserve"> </w:t>
      </w:r>
      <w:r w:rsidR="003E3F7F">
        <w:t xml:space="preserve">particularly amongst a small number of our managing agents </w:t>
      </w:r>
      <w:r w:rsidR="004276D5">
        <w:t xml:space="preserve">and it must be considered that </w:t>
      </w:r>
      <w:r w:rsidR="008A1080">
        <w:t xml:space="preserve">information relating to tenant requests are </w:t>
      </w:r>
      <w:r w:rsidR="00C82652">
        <w:t>a</w:t>
      </w:r>
      <w:r w:rsidR="00F04BEC">
        <w:t xml:space="preserve">ddressed </w:t>
      </w:r>
      <w:r w:rsidR="00DA4586">
        <w:t>as part of the tenant/resident support needs</w:t>
      </w:r>
      <w:r w:rsidR="00C82652">
        <w:t xml:space="preserve"> rather than landlord issue</w:t>
      </w:r>
      <w:r w:rsidR="00D565D0">
        <w:t xml:space="preserve">s. </w:t>
      </w:r>
    </w:p>
    <w:p w14:paraId="61540DDF" w14:textId="77777777" w:rsidR="00FF72DB" w:rsidRDefault="00FF72DB" w:rsidP="002442CC">
      <w:pPr>
        <w:pStyle w:val="BodyText"/>
        <w:ind w:left="334" w:right="436"/>
      </w:pPr>
    </w:p>
    <w:p w14:paraId="094BB097" w14:textId="30A3754D" w:rsidR="00FF72DB" w:rsidRDefault="00FF72DB" w:rsidP="002442CC">
      <w:pPr>
        <w:pStyle w:val="BodyText"/>
        <w:ind w:left="334" w:right="436"/>
      </w:pPr>
      <w:r>
        <w:t xml:space="preserve">Equally the accommodation provided at YMCA Blackburn is specifically </w:t>
      </w:r>
      <w:r w:rsidR="002507AF">
        <w:t>short-term</w:t>
      </w:r>
      <w:r>
        <w:t xml:space="preserve"> temporary accommodation as such</w:t>
      </w:r>
      <w:r w:rsidR="002A3CA1">
        <w:t xml:space="preserve"> the low frequency of landlord complaints suggests </w:t>
      </w:r>
      <w:r w:rsidR="00D565D0">
        <w:t xml:space="preserve">an overall satisfaction </w:t>
      </w:r>
      <w:r w:rsidR="009E4FD9">
        <w:t xml:space="preserve">as few consistent patterns of complaint appear to be occurring. </w:t>
      </w:r>
      <w:r w:rsidR="00D565D0">
        <w:t xml:space="preserve"> </w:t>
      </w:r>
    </w:p>
    <w:p w14:paraId="086EE581" w14:textId="77777777" w:rsidR="002442CC" w:rsidRDefault="002442CC" w:rsidP="00DA4586">
      <w:pPr>
        <w:pStyle w:val="BodyText"/>
        <w:ind w:right="436"/>
        <w:rPr>
          <w:spacing w:val="1"/>
        </w:rPr>
      </w:pPr>
    </w:p>
    <w:p w14:paraId="693E1E3E" w14:textId="77777777" w:rsidR="001C56EA" w:rsidRDefault="001C56EA">
      <w:pPr>
        <w:pStyle w:val="BodyText"/>
        <w:spacing w:before="1"/>
      </w:pPr>
    </w:p>
    <w:p w14:paraId="7245AFEE" w14:textId="77777777" w:rsidR="005A41E5" w:rsidRDefault="005D2FD2">
      <w:pPr>
        <w:pStyle w:val="BodyText"/>
        <w:ind w:left="334"/>
      </w:pPr>
      <w:r>
        <w:t xml:space="preserve">This paper provides </w:t>
      </w:r>
      <w:r w:rsidR="002442CC">
        <w:t xml:space="preserve">a full report to evidence the analysis of </w:t>
      </w:r>
      <w:r w:rsidR="005A41E5">
        <w:t xml:space="preserve">complaint data and YMCA Blackburn’s continued efforts to improve the way we record and address complaints. </w:t>
      </w:r>
    </w:p>
    <w:p w14:paraId="70445C93" w14:textId="77777777" w:rsidR="005A41E5" w:rsidRDefault="005A41E5">
      <w:pPr>
        <w:pStyle w:val="BodyText"/>
        <w:ind w:left="334"/>
      </w:pPr>
    </w:p>
    <w:p w14:paraId="0F1B2B09" w14:textId="1B6BCC48" w:rsidR="001C56EA" w:rsidRDefault="005A41E5">
      <w:pPr>
        <w:pStyle w:val="BodyText"/>
        <w:ind w:left="334"/>
      </w:pPr>
      <w:r>
        <w:t>Th</w:t>
      </w:r>
      <w:r w:rsidR="0062393E">
        <w:t xml:space="preserve">e following </w:t>
      </w:r>
      <w:r w:rsidR="005D2FD2">
        <w:t xml:space="preserve">sets out a summary </w:t>
      </w:r>
      <w:r w:rsidR="00911000">
        <w:t>of complaints</w:t>
      </w:r>
      <w:r w:rsidR="005D2FD2">
        <w:rPr>
          <w:spacing w:val="-1"/>
        </w:rPr>
        <w:t xml:space="preserve"> </w:t>
      </w:r>
      <w:r w:rsidR="005D2FD2">
        <w:t>received by</w:t>
      </w:r>
      <w:r w:rsidR="005D2FD2">
        <w:rPr>
          <w:spacing w:val="-3"/>
        </w:rPr>
        <w:t xml:space="preserve"> </w:t>
      </w:r>
      <w:r w:rsidR="005D2FD2">
        <w:t xml:space="preserve">each </w:t>
      </w:r>
      <w:r w:rsidR="00911000">
        <w:t>YMCA Blackburn</w:t>
      </w:r>
      <w:r w:rsidR="005D2FD2">
        <w:t xml:space="preserve"> department</w:t>
      </w:r>
      <w:r w:rsidR="005D2FD2">
        <w:rPr>
          <w:spacing w:val="-2"/>
        </w:rPr>
        <w:t xml:space="preserve"> </w:t>
      </w:r>
      <w:r w:rsidR="005D2FD2">
        <w:t>in</w:t>
      </w:r>
      <w:r w:rsidR="00911000">
        <w:t xml:space="preserve"> the</w:t>
      </w:r>
      <w:r w:rsidR="005D2FD2">
        <w:t xml:space="preserve"> 20</w:t>
      </w:r>
      <w:r w:rsidR="00054C42">
        <w:t>2</w:t>
      </w:r>
      <w:r w:rsidR="00DA4586">
        <w:t>5</w:t>
      </w:r>
      <w:r w:rsidR="00911000">
        <w:t>/202</w:t>
      </w:r>
      <w:r w:rsidR="00DA4586">
        <w:t>6</w:t>
      </w:r>
      <w:r w:rsidR="00911000">
        <w:t xml:space="preserve"> financial year</w:t>
      </w:r>
      <w:r w:rsidR="00C048B5">
        <w:t xml:space="preserve"> </w:t>
      </w:r>
      <w:r w:rsidR="000D04FC">
        <w:t>(1</w:t>
      </w:r>
      <w:r w:rsidR="000D04FC" w:rsidRPr="000D04FC">
        <w:rPr>
          <w:vertAlign w:val="superscript"/>
        </w:rPr>
        <w:t>st</w:t>
      </w:r>
      <w:r w:rsidR="000D04FC">
        <w:t xml:space="preserve"> April 2025- 31</w:t>
      </w:r>
      <w:r w:rsidR="000D04FC" w:rsidRPr="000D04FC">
        <w:rPr>
          <w:vertAlign w:val="superscript"/>
        </w:rPr>
        <w:t>st</w:t>
      </w:r>
      <w:r w:rsidR="000D04FC">
        <w:t xml:space="preserve"> March 2026)</w:t>
      </w:r>
      <w:r w:rsidR="005D2FD2">
        <w:t>.</w:t>
      </w:r>
      <w:r w:rsidR="005D2FD2">
        <w:rPr>
          <w:spacing w:val="-1"/>
        </w:rPr>
        <w:t xml:space="preserve"> </w:t>
      </w:r>
      <w:r w:rsidR="005D2FD2">
        <w:t>It</w:t>
      </w:r>
      <w:r w:rsidR="005D2FD2">
        <w:rPr>
          <w:spacing w:val="-2"/>
        </w:rPr>
        <w:t xml:space="preserve"> </w:t>
      </w:r>
      <w:r w:rsidR="005D2FD2">
        <w:t>also outlines:</w:t>
      </w:r>
    </w:p>
    <w:p w14:paraId="0505B13A" w14:textId="5289ADC1" w:rsidR="001C56EA" w:rsidRDefault="00DD1B0E" w:rsidP="00432F9C">
      <w:pPr>
        <w:pStyle w:val="ListParagraph"/>
        <w:numPr>
          <w:ilvl w:val="0"/>
          <w:numId w:val="21"/>
        </w:numPr>
        <w:tabs>
          <w:tab w:val="left" w:pos="826"/>
          <w:tab w:val="left" w:pos="827"/>
        </w:tabs>
        <w:spacing w:before="122" w:line="259" w:lineRule="auto"/>
        <w:ind w:right="548"/>
      </w:pPr>
      <w:r>
        <w:t xml:space="preserve">How the complaints policy and YMCA complaints culture allows for </w:t>
      </w:r>
      <w:r w:rsidR="00472AE7">
        <w:t>resident dissatisfaction to be addressed swiftly and predominantly as service requests</w:t>
      </w:r>
      <w:r w:rsidR="00432F9C">
        <w:t xml:space="preserve">. </w:t>
      </w:r>
    </w:p>
    <w:p w14:paraId="3B8ADEAC" w14:textId="70B4F01C" w:rsidR="001C56EA" w:rsidRDefault="005D2FD2">
      <w:pPr>
        <w:pStyle w:val="Heading1"/>
        <w:spacing w:before="136" w:line="276" w:lineRule="auto"/>
        <w:ind w:left="334" w:right="436"/>
      </w:pPr>
      <w:r w:rsidRPr="005167D1">
        <w:t>To enable us to fulfil the final outstanding requirement identified from the recent self-assessment of</w:t>
      </w:r>
      <w:r w:rsidRPr="005167D1">
        <w:rPr>
          <w:spacing w:val="-59"/>
        </w:rPr>
        <w:t xml:space="preserve"> </w:t>
      </w:r>
      <w:r w:rsidRPr="005167D1">
        <w:t>the Code.</w:t>
      </w:r>
      <w:r w:rsidRPr="005167D1">
        <w:rPr>
          <w:spacing w:val="1"/>
        </w:rPr>
        <w:t xml:space="preserve"> </w:t>
      </w:r>
      <w:r w:rsidR="005167D1">
        <w:rPr>
          <w:spacing w:val="1"/>
        </w:rPr>
        <w:t>The b</w:t>
      </w:r>
      <w:r w:rsidRPr="005167D1">
        <w:t xml:space="preserve">oard </w:t>
      </w:r>
      <w:proofErr w:type="gramStart"/>
      <w:r w:rsidRPr="005167D1">
        <w:t>are</w:t>
      </w:r>
      <w:proofErr w:type="gramEnd"/>
      <w:r w:rsidRPr="005167D1">
        <w:t xml:space="preserve"> requested to provide a formal response to this report, which will be published</w:t>
      </w:r>
      <w:r w:rsidRPr="005167D1">
        <w:rPr>
          <w:spacing w:val="1"/>
        </w:rPr>
        <w:t xml:space="preserve"> </w:t>
      </w:r>
      <w:r w:rsidRPr="005167D1">
        <w:t>on</w:t>
      </w:r>
      <w:r w:rsidRPr="005167D1">
        <w:rPr>
          <w:spacing w:val="-1"/>
        </w:rPr>
        <w:t xml:space="preserve"> </w:t>
      </w:r>
      <w:r w:rsidRPr="005167D1">
        <w:t>our</w:t>
      </w:r>
      <w:r w:rsidRPr="005167D1">
        <w:rPr>
          <w:spacing w:val="-1"/>
        </w:rPr>
        <w:t xml:space="preserve"> </w:t>
      </w:r>
      <w:r w:rsidRPr="005167D1">
        <w:t>website.</w:t>
      </w:r>
    </w:p>
    <w:p w14:paraId="598D3C82" w14:textId="77777777" w:rsidR="001C56EA" w:rsidRDefault="001C56EA">
      <w:pPr>
        <w:pStyle w:val="BodyText"/>
        <w:rPr>
          <w:rFonts w:ascii="Arial"/>
          <w:b/>
          <w:sz w:val="27"/>
        </w:rPr>
      </w:pPr>
    </w:p>
    <w:p w14:paraId="1D243B5F" w14:textId="77777777" w:rsidR="005167D1" w:rsidRDefault="005167D1">
      <w:pPr>
        <w:pStyle w:val="BodyText"/>
        <w:rPr>
          <w:rFonts w:ascii="Arial"/>
          <w:b/>
          <w:sz w:val="27"/>
        </w:rPr>
      </w:pPr>
    </w:p>
    <w:p w14:paraId="0B9BF1A0" w14:textId="77777777" w:rsidR="005167D1" w:rsidRDefault="005167D1">
      <w:pPr>
        <w:pStyle w:val="BodyText"/>
        <w:rPr>
          <w:rFonts w:ascii="Arial"/>
          <w:b/>
          <w:sz w:val="27"/>
        </w:rPr>
      </w:pPr>
    </w:p>
    <w:p w14:paraId="7514E80A" w14:textId="77777777" w:rsidR="005167D1" w:rsidRDefault="005167D1">
      <w:pPr>
        <w:pStyle w:val="BodyText"/>
        <w:rPr>
          <w:rFonts w:ascii="Arial"/>
          <w:b/>
          <w:sz w:val="27"/>
        </w:rPr>
      </w:pPr>
    </w:p>
    <w:p w14:paraId="08E0C6CE" w14:textId="77777777" w:rsidR="005167D1" w:rsidRDefault="005167D1">
      <w:pPr>
        <w:pStyle w:val="BodyText"/>
        <w:rPr>
          <w:rFonts w:ascii="Arial"/>
          <w:b/>
          <w:sz w:val="27"/>
        </w:rPr>
      </w:pPr>
    </w:p>
    <w:p w14:paraId="1A5720C5" w14:textId="77777777" w:rsidR="001C56EA" w:rsidRDefault="005D2FD2">
      <w:pPr>
        <w:pStyle w:val="ListParagraph"/>
        <w:numPr>
          <w:ilvl w:val="0"/>
          <w:numId w:val="20"/>
        </w:numPr>
        <w:tabs>
          <w:tab w:val="left" w:pos="1035"/>
          <w:tab w:val="left" w:pos="1036"/>
        </w:tabs>
        <w:spacing w:before="96"/>
        <w:rPr>
          <w:rFonts w:ascii="Arial"/>
          <w:b/>
        </w:rPr>
      </w:pPr>
      <w:r>
        <w:rPr>
          <w:rFonts w:ascii="Arial"/>
          <w:b/>
        </w:rPr>
        <w:t>Background</w:t>
      </w:r>
    </w:p>
    <w:p w14:paraId="5BFDE7D3" w14:textId="77777777" w:rsidR="00D06590" w:rsidRPr="00D06590" w:rsidRDefault="00A703BB">
      <w:pPr>
        <w:pStyle w:val="ListParagraph"/>
        <w:numPr>
          <w:ilvl w:val="1"/>
          <w:numId w:val="20"/>
        </w:numPr>
        <w:tabs>
          <w:tab w:val="left" w:pos="1035"/>
          <w:tab w:val="left" w:pos="1036"/>
        </w:tabs>
        <w:spacing w:before="114" w:line="276" w:lineRule="auto"/>
        <w:ind w:right="395"/>
      </w:pPr>
      <w:r>
        <w:t>YMCA Blackburn</w:t>
      </w:r>
      <w:r w:rsidR="005D2FD2">
        <w:t xml:space="preserve"> welcomes all feedback from residents</w:t>
      </w:r>
      <w:r>
        <w:t xml:space="preserve">, </w:t>
      </w:r>
      <w:r w:rsidR="005D2FD2">
        <w:t>service users</w:t>
      </w:r>
      <w:r>
        <w:t xml:space="preserve"> and third parties</w:t>
      </w:r>
      <w:r w:rsidR="005D2FD2">
        <w:t>, as it provides us with an</w:t>
      </w:r>
      <w:r w:rsidR="005D2FD2">
        <w:rPr>
          <w:spacing w:val="1"/>
        </w:rPr>
        <w:t xml:space="preserve"> </w:t>
      </w:r>
      <w:r w:rsidR="005D2FD2">
        <w:t>opportunity to continually improve what we do and how we do it.</w:t>
      </w:r>
      <w:r w:rsidR="005D2FD2">
        <w:rPr>
          <w:spacing w:val="1"/>
        </w:rPr>
        <w:t xml:space="preserve"> </w:t>
      </w:r>
      <w:r w:rsidR="005D2FD2">
        <w:t>Any comments, compliments and</w:t>
      </w:r>
      <w:r w:rsidR="005D2FD2">
        <w:rPr>
          <w:spacing w:val="1"/>
        </w:rPr>
        <w:t xml:space="preserve"> </w:t>
      </w:r>
      <w:r w:rsidR="005D2FD2">
        <w:t xml:space="preserve">complaints received are managed </w:t>
      </w:r>
      <w:proofErr w:type="gramStart"/>
      <w:r w:rsidR="005D2FD2">
        <w:t>through</w:t>
      </w:r>
      <w:proofErr w:type="gramEnd"/>
      <w:r w:rsidR="005D2FD2">
        <w:t xml:space="preserve"> the </w:t>
      </w:r>
      <w:r w:rsidR="003A373C">
        <w:t>YMCA Blackburn satisfaction forms</w:t>
      </w:r>
      <w:r w:rsidR="005D2FD2">
        <w:t>.</w:t>
      </w:r>
      <w:r w:rsidR="005D2FD2">
        <w:rPr>
          <w:spacing w:val="1"/>
        </w:rPr>
        <w:t xml:space="preserve"> </w:t>
      </w:r>
    </w:p>
    <w:p w14:paraId="1B90DB5E" w14:textId="75DE7E22" w:rsidR="001C56EA" w:rsidRDefault="00D06590">
      <w:pPr>
        <w:pStyle w:val="ListParagraph"/>
        <w:numPr>
          <w:ilvl w:val="1"/>
          <w:numId w:val="20"/>
        </w:numPr>
        <w:tabs>
          <w:tab w:val="left" w:pos="1035"/>
          <w:tab w:val="left" w:pos="1036"/>
        </w:tabs>
        <w:spacing w:before="114" w:line="276" w:lineRule="auto"/>
        <w:ind w:right="395"/>
      </w:pPr>
      <w:r>
        <w:rPr>
          <w:spacing w:val="1"/>
        </w:rPr>
        <w:t>The complaints policy was reviewed in April 202</w:t>
      </w:r>
      <w:r w:rsidR="008F4931">
        <w:rPr>
          <w:spacing w:val="1"/>
        </w:rPr>
        <w:t>6</w:t>
      </w:r>
      <w:r w:rsidR="007138A9" w:rsidRPr="007138A9">
        <w:t xml:space="preserve"> </w:t>
      </w:r>
      <w:r w:rsidR="007138A9">
        <w:t>(minor wording changes were applied to better communicate the process)</w:t>
      </w:r>
      <w:r>
        <w:rPr>
          <w:spacing w:val="1"/>
        </w:rPr>
        <w:t xml:space="preserve"> </w:t>
      </w:r>
      <w:r w:rsidR="00BC49B6">
        <w:rPr>
          <w:spacing w:val="1"/>
        </w:rPr>
        <w:t>a</w:t>
      </w:r>
      <w:r w:rsidR="005D2FD2">
        <w:t>s per the</w:t>
      </w:r>
      <w:r w:rsidR="005D2FD2">
        <w:rPr>
          <w:spacing w:val="1"/>
        </w:rPr>
        <w:t xml:space="preserve"> </w:t>
      </w:r>
      <w:r w:rsidR="005D2FD2">
        <w:t>‘Code’ the policy reflects a two stage complaints process, ensuring all complaints are investigated</w:t>
      </w:r>
      <w:r w:rsidR="005D2FD2">
        <w:rPr>
          <w:spacing w:val="1"/>
        </w:rPr>
        <w:t xml:space="preserve"> </w:t>
      </w:r>
      <w:r w:rsidR="005D2FD2">
        <w:t>thoroughly and, if required, the findings reviewed</w:t>
      </w:r>
      <w:r w:rsidR="00C01178">
        <w:t>.</w:t>
      </w:r>
      <w:r w:rsidR="008F4931">
        <w:t xml:space="preserve"> </w:t>
      </w:r>
      <w:r w:rsidR="005D2FD2">
        <w:t>After this point, should a complainant remain</w:t>
      </w:r>
      <w:r w:rsidR="005D2FD2">
        <w:rPr>
          <w:spacing w:val="1"/>
        </w:rPr>
        <w:t xml:space="preserve"> </w:t>
      </w:r>
      <w:r w:rsidR="005D2FD2">
        <w:t>dissatisfied with the outcome, the policy supports people to escalate their complaint further to the</w:t>
      </w:r>
      <w:r w:rsidR="005D2FD2">
        <w:rPr>
          <w:spacing w:val="1"/>
        </w:rPr>
        <w:t xml:space="preserve"> </w:t>
      </w:r>
      <w:r w:rsidR="005D2FD2">
        <w:t xml:space="preserve">independent Housing Ombudsman or other relevant </w:t>
      </w:r>
      <w:proofErr w:type="gramStart"/>
      <w:r w:rsidR="005D2FD2">
        <w:t>body</w:t>
      </w:r>
      <w:proofErr w:type="gramEnd"/>
      <w:r w:rsidR="005D2FD2">
        <w:t>, such as the Local Government and Social</w:t>
      </w:r>
      <w:r w:rsidR="005D2FD2">
        <w:rPr>
          <w:spacing w:val="-59"/>
        </w:rPr>
        <w:t xml:space="preserve"> </w:t>
      </w:r>
      <w:r w:rsidR="005D2FD2">
        <w:t>Care</w:t>
      </w:r>
      <w:r w:rsidR="005D2FD2">
        <w:rPr>
          <w:spacing w:val="-3"/>
        </w:rPr>
        <w:t xml:space="preserve"> </w:t>
      </w:r>
      <w:r w:rsidR="005D2FD2">
        <w:t>Ombudsman</w:t>
      </w:r>
      <w:r w:rsidR="005D2FD2">
        <w:rPr>
          <w:spacing w:val="-2"/>
        </w:rPr>
        <w:t xml:space="preserve"> </w:t>
      </w:r>
      <w:r w:rsidR="005D2FD2">
        <w:t>or</w:t>
      </w:r>
      <w:r w:rsidR="005D2FD2">
        <w:rPr>
          <w:spacing w:val="-1"/>
        </w:rPr>
        <w:t xml:space="preserve"> </w:t>
      </w:r>
      <w:r w:rsidR="005D2FD2">
        <w:t>the</w:t>
      </w:r>
      <w:r w:rsidR="005D2FD2">
        <w:rPr>
          <w:spacing w:val="-2"/>
        </w:rPr>
        <w:t xml:space="preserve"> </w:t>
      </w:r>
      <w:r w:rsidR="005D2FD2">
        <w:t>Care</w:t>
      </w:r>
      <w:r w:rsidR="005D2FD2">
        <w:rPr>
          <w:spacing w:val="-2"/>
        </w:rPr>
        <w:t xml:space="preserve"> </w:t>
      </w:r>
      <w:r w:rsidR="005D2FD2">
        <w:t>Quality</w:t>
      </w:r>
      <w:r w:rsidR="005D2FD2">
        <w:rPr>
          <w:spacing w:val="-2"/>
        </w:rPr>
        <w:t xml:space="preserve"> </w:t>
      </w:r>
      <w:r w:rsidR="005D2FD2">
        <w:t>Commission.</w:t>
      </w:r>
    </w:p>
    <w:p w14:paraId="1F3C68A9" w14:textId="77777777" w:rsidR="001C56EA" w:rsidRDefault="001C56EA">
      <w:pPr>
        <w:pStyle w:val="BodyText"/>
        <w:spacing w:before="4"/>
        <w:rPr>
          <w:sz w:val="32"/>
        </w:rPr>
      </w:pPr>
    </w:p>
    <w:p w14:paraId="57E0C71A" w14:textId="045163E8" w:rsidR="001C56EA" w:rsidRDefault="005D2FD2" w:rsidP="00AA4B27">
      <w:pPr>
        <w:pStyle w:val="ListParagraph"/>
        <w:numPr>
          <w:ilvl w:val="1"/>
          <w:numId w:val="20"/>
        </w:numPr>
        <w:tabs>
          <w:tab w:val="left" w:pos="1035"/>
          <w:tab w:val="left" w:pos="1036"/>
        </w:tabs>
        <w:spacing w:before="1" w:line="276" w:lineRule="auto"/>
        <w:ind w:right="328"/>
        <w:sectPr w:rsidR="001C56EA">
          <w:footerReference w:type="default" r:id="rId13"/>
          <w:type w:val="continuous"/>
          <w:pgSz w:w="11910" w:h="16840"/>
          <w:pgMar w:top="320" w:right="340" w:bottom="1240" w:left="340" w:header="720" w:footer="1052" w:gutter="0"/>
          <w:pgNumType w:start="1"/>
          <w:cols w:space="720"/>
        </w:sectPr>
      </w:pPr>
      <w:r>
        <w:t>In the Summer</w:t>
      </w:r>
      <w:r w:rsidR="00D14B47">
        <w:t xml:space="preserve"> of </w:t>
      </w:r>
      <w:r w:rsidR="00CF57FB">
        <w:t>2023</w:t>
      </w:r>
      <w:r>
        <w:t xml:space="preserve">, the Government’s new Social Housing (Regulation) Act came into force, </w:t>
      </w:r>
      <w:r>
        <w:lastRenderedPageBreak/>
        <w:t>designed to</w:t>
      </w:r>
      <w:r>
        <w:rPr>
          <w:spacing w:val="1"/>
        </w:rPr>
        <w:t xml:space="preserve"> </w:t>
      </w:r>
      <w:r>
        <w:t>deliver the aims of the 2021 Social Housing White Paper around strengthening consumer standards,</w:t>
      </w:r>
      <w:r>
        <w:rPr>
          <w:spacing w:val="1"/>
        </w:rPr>
        <w:t xml:space="preserve"> </w:t>
      </w:r>
      <w:r>
        <w:t>improve resident involvement and tackle poor performing landlords.</w:t>
      </w:r>
      <w:r>
        <w:rPr>
          <w:spacing w:val="1"/>
        </w:rPr>
        <w:t xml:space="preserve"> </w:t>
      </w:r>
      <w:r>
        <w:t xml:space="preserve">The Act further </w:t>
      </w:r>
      <w:r w:rsidR="005167D1">
        <w:t>strengthens</w:t>
      </w:r>
      <w:r>
        <w:t xml:space="preserve"> the</w:t>
      </w:r>
      <w:r>
        <w:rPr>
          <w:spacing w:val="1"/>
        </w:rPr>
        <w:t xml:space="preserve"> </w:t>
      </w:r>
      <w:r>
        <w:t>powers of the Regulator for Social Housing and the Housing Ombudsman, to provide more support to</w:t>
      </w:r>
      <w:r>
        <w:rPr>
          <w:spacing w:val="-59"/>
        </w:rPr>
        <w:t xml:space="preserve"> </w:t>
      </w:r>
      <w:r>
        <w:t>residents</w:t>
      </w:r>
      <w:r>
        <w:rPr>
          <w:spacing w:val="-2"/>
        </w:rPr>
        <w:t xml:space="preserve"> </w:t>
      </w:r>
      <w:r>
        <w:t>and ensure housing providers</w:t>
      </w:r>
      <w:r>
        <w:rPr>
          <w:spacing w:val="-2"/>
        </w:rPr>
        <w:t xml:space="preserve"> </w:t>
      </w:r>
      <w:r>
        <w:t>were</w:t>
      </w:r>
      <w:r>
        <w:rPr>
          <w:spacing w:val="-2"/>
        </w:rPr>
        <w:t xml:space="preserve"> </w:t>
      </w:r>
      <w:r>
        <w:t>managing feedback</w:t>
      </w:r>
      <w:r>
        <w:rPr>
          <w:spacing w:val="-3"/>
        </w:rPr>
        <w:t xml:space="preserve"> </w:t>
      </w:r>
      <w:r>
        <w:t>effectively.</w:t>
      </w:r>
      <w:r w:rsidR="00CF57FB">
        <w:t xml:space="preserve"> The phased approach has now seen </w:t>
      </w:r>
      <w:r w:rsidR="00A00658">
        <w:t xml:space="preserve">updated consumer </w:t>
      </w:r>
      <w:proofErr w:type="gramStart"/>
      <w:r w:rsidR="00A00658">
        <w:t>standards  in</w:t>
      </w:r>
      <w:proofErr w:type="gramEnd"/>
      <w:r w:rsidR="00A00658">
        <w:t xml:space="preserve"> April 2024 and most recently the first phase implementation of </w:t>
      </w:r>
      <w:proofErr w:type="gramStart"/>
      <w:r w:rsidR="00EE3FDB">
        <w:t>Awaab’s</w:t>
      </w:r>
      <w:r w:rsidR="00A00658">
        <w:t xml:space="preserve"> </w:t>
      </w:r>
      <w:r w:rsidR="00AA4B27">
        <w:t xml:space="preserve"> law</w:t>
      </w:r>
      <w:proofErr w:type="gramEnd"/>
      <w:r w:rsidR="00AA4B27">
        <w:t xml:space="preserve">  which </w:t>
      </w:r>
      <w:proofErr w:type="gramStart"/>
      <w:r w:rsidR="00AA4B27">
        <w:t xml:space="preserve">further </w:t>
      </w:r>
      <w:r w:rsidR="00EE3FDB">
        <w:t xml:space="preserve"> greater</w:t>
      </w:r>
      <w:proofErr w:type="gramEnd"/>
      <w:r w:rsidR="00EE3FDB">
        <w:t xml:space="preserve"> </w:t>
      </w:r>
      <w:proofErr w:type="gramStart"/>
      <w:r w:rsidR="00EE3FDB">
        <w:t>expansion  if</w:t>
      </w:r>
      <w:proofErr w:type="gramEnd"/>
      <w:r w:rsidR="00EE3FDB">
        <w:t xml:space="preserve"> this in 2026-2027. </w:t>
      </w:r>
    </w:p>
    <w:p w14:paraId="65430231" w14:textId="77777777" w:rsidR="001C56EA" w:rsidRDefault="001C56EA">
      <w:pPr>
        <w:pStyle w:val="BodyText"/>
        <w:rPr>
          <w:sz w:val="20"/>
        </w:rPr>
      </w:pPr>
    </w:p>
    <w:p w14:paraId="56B7F228" w14:textId="77777777" w:rsidR="001C56EA" w:rsidRDefault="001C56EA">
      <w:pPr>
        <w:pStyle w:val="BodyText"/>
        <w:spacing w:before="10"/>
        <w:rPr>
          <w:sz w:val="17"/>
        </w:rPr>
      </w:pPr>
    </w:p>
    <w:p w14:paraId="69D1D8FF" w14:textId="29DBB6C2" w:rsidR="001C56EA" w:rsidRDefault="005D2FD2">
      <w:pPr>
        <w:pStyle w:val="ListParagraph"/>
        <w:numPr>
          <w:ilvl w:val="1"/>
          <w:numId w:val="20"/>
        </w:numPr>
        <w:tabs>
          <w:tab w:val="left" w:pos="1035"/>
          <w:tab w:val="left" w:pos="1036"/>
        </w:tabs>
        <w:spacing w:before="94" w:line="278" w:lineRule="auto"/>
        <w:ind w:right="241"/>
      </w:pPr>
      <w:r>
        <w:t xml:space="preserve">This paper provides a summary of the number and types of complaints received </w:t>
      </w:r>
      <w:r w:rsidR="00721569">
        <w:t>between April 2024 and April 2025</w:t>
      </w:r>
      <w:r>
        <w:t>, as well as</w:t>
      </w:r>
      <w:r w:rsidR="008D2243">
        <w:t xml:space="preserve"> </w:t>
      </w:r>
      <w:r w:rsidR="00BC0EAF">
        <w:t>an</w:t>
      </w:r>
      <w:r w:rsidR="00C01178">
        <w:t xml:space="preserve"> overview</w:t>
      </w:r>
      <w:r>
        <w:t xml:space="preserve"> of the service improvement made as a result.</w:t>
      </w:r>
      <w:r>
        <w:rPr>
          <w:spacing w:val="1"/>
        </w:rPr>
        <w:t xml:space="preserve"> </w:t>
      </w:r>
      <w:r>
        <w:t>It also provides</w:t>
      </w:r>
      <w:r w:rsidR="00C20396">
        <w:t xml:space="preserve"> a completed version of the </w:t>
      </w:r>
      <w:r w:rsidR="008D2243">
        <w:t>self-assessment</w:t>
      </w:r>
      <w:r w:rsidR="00C20396">
        <w:t xml:space="preserve"> form</w:t>
      </w:r>
      <w:r w:rsidR="00E678C9">
        <w:t xml:space="preserve"> to monitor policy and action against the complaints handling code</w:t>
      </w:r>
      <w:r>
        <w:t>.</w:t>
      </w:r>
    </w:p>
    <w:p w14:paraId="327EA121" w14:textId="77777777" w:rsidR="001C56EA" w:rsidRDefault="001C56EA">
      <w:pPr>
        <w:pStyle w:val="BodyText"/>
        <w:rPr>
          <w:sz w:val="24"/>
        </w:rPr>
      </w:pPr>
    </w:p>
    <w:p w14:paraId="3EF83772" w14:textId="77777777" w:rsidR="001C56EA" w:rsidRDefault="001C56EA">
      <w:pPr>
        <w:pStyle w:val="BodyText"/>
        <w:spacing w:before="3"/>
        <w:rPr>
          <w:sz w:val="20"/>
        </w:rPr>
      </w:pPr>
    </w:p>
    <w:p w14:paraId="5373DCB1" w14:textId="6C754642" w:rsidR="001C56EA" w:rsidRDefault="005D2FD2">
      <w:pPr>
        <w:pStyle w:val="Heading1"/>
        <w:numPr>
          <w:ilvl w:val="0"/>
          <w:numId w:val="20"/>
        </w:numPr>
        <w:tabs>
          <w:tab w:val="left" w:pos="1035"/>
          <w:tab w:val="left" w:pos="1036"/>
        </w:tabs>
        <w:spacing w:before="0"/>
      </w:pPr>
      <w:r>
        <w:t>Summary</w:t>
      </w:r>
      <w:r>
        <w:rPr>
          <w:spacing w:val="-2"/>
        </w:rPr>
        <w:t xml:space="preserve"> </w:t>
      </w:r>
      <w:r>
        <w:t>of complaints received</w:t>
      </w:r>
      <w:r>
        <w:rPr>
          <w:spacing w:val="-5"/>
        </w:rPr>
        <w:t xml:space="preserve"> </w:t>
      </w:r>
      <w:r>
        <w:t>in</w:t>
      </w:r>
      <w:r>
        <w:rPr>
          <w:spacing w:val="1"/>
        </w:rPr>
        <w:t xml:space="preserve"> </w:t>
      </w:r>
      <w:r>
        <w:t>202</w:t>
      </w:r>
      <w:r w:rsidR="00C01178">
        <w:t>5</w:t>
      </w:r>
      <w:r w:rsidR="00AB3623">
        <w:t>-202</w:t>
      </w:r>
      <w:r w:rsidR="00C01178">
        <w:t>6</w:t>
      </w:r>
    </w:p>
    <w:p w14:paraId="1EE648B2" w14:textId="77777777" w:rsidR="001C56EA" w:rsidRDefault="001C56EA">
      <w:pPr>
        <w:pStyle w:val="BodyText"/>
        <w:rPr>
          <w:rFonts w:ascii="Arial"/>
          <w:b/>
          <w:sz w:val="24"/>
        </w:rPr>
      </w:pPr>
    </w:p>
    <w:p w14:paraId="037F98B4" w14:textId="40EBD736" w:rsidR="001C56EA" w:rsidRDefault="005D2FD2">
      <w:pPr>
        <w:pStyle w:val="ListParagraph"/>
        <w:numPr>
          <w:ilvl w:val="1"/>
          <w:numId w:val="20"/>
        </w:numPr>
        <w:tabs>
          <w:tab w:val="left" w:pos="1035"/>
          <w:tab w:val="left" w:pos="1036"/>
        </w:tabs>
        <w:spacing w:before="210" w:line="278" w:lineRule="auto"/>
        <w:ind w:right="653"/>
      </w:pPr>
      <w:r>
        <w:t>Tables 1 and 2 below provide a summary of the number and main types of complaints received by</w:t>
      </w:r>
      <w:r>
        <w:rPr>
          <w:spacing w:val="-59"/>
        </w:rPr>
        <w:t xml:space="preserve"> </w:t>
      </w:r>
      <w:r w:rsidR="0053116A">
        <w:t>YMCA Blackburn</w:t>
      </w:r>
      <w:r>
        <w:rPr>
          <w:spacing w:val="-1"/>
        </w:rPr>
        <w:t xml:space="preserve"> </w:t>
      </w:r>
      <w:r>
        <w:t>in 202</w:t>
      </w:r>
      <w:r w:rsidR="00C01178">
        <w:t>5</w:t>
      </w:r>
      <w:r w:rsidR="0053116A">
        <w:t>/202</w:t>
      </w:r>
      <w:r w:rsidR="00C01178">
        <w:t>6</w:t>
      </w:r>
      <w:r>
        <w:t>.</w:t>
      </w:r>
    </w:p>
    <w:p w14:paraId="5111E22B" w14:textId="62DC6104" w:rsidR="001C56EA" w:rsidRDefault="005D2FD2">
      <w:pPr>
        <w:pStyle w:val="BodyText"/>
        <w:spacing w:before="78"/>
        <w:ind w:left="1035"/>
        <w:rPr>
          <w:color w:val="333333"/>
        </w:rPr>
      </w:pPr>
      <w:r>
        <w:rPr>
          <w:color w:val="333333"/>
        </w:rPr>
        <w:t>Table1: The</w:t>
      </w:r>
      <w:r>
        <w:rPr>
          <w:color w:val="333333"/>
          <w:spacing w:val="-1"/>
        </w:rPr>
        <w:t xml:space="preserve"> </w:t>
      </w:r>
      <w:r>
        <w:rPr>
          <w:color w:val="333333"/>
        </w:rPr>
        <w:t>number</w:t>
      </w:r>
      <w:r>
        <w:rPr>
          <w:color w:val="333333"/>
          <w:spacing w:val="-2"/>
        </w:rPr>
        <w:t xml:space="preserve"> </w:t>
      </w:r>
      <w:r>
        <w:rPr>
          <w:color w:val="333333"/>
        </w:rPr>
        <w:t>of complaints</w:t>
      </w:r>
      <w:r>
        <w:rPr>
          <w:color w:val="333333"/>
          <w:spacing w:val="-2"/>
        </w:rPr>
        <w:t xml:space="preserve"> </w:t>
      </w:r>
      <w:r>
        <w:rPr>
          <w:color w:val="333333"/>
        </w:rPr>
        <w:t>received</w:t>
      </w:r>
      <w:r>
        <w:rPr>
          <w:color w:val="333333"/>
          <w:spacing w:val="-1"/>
        </w:rPr>
        <w:t xml:space="preserve"> </w:t>
      </w:r>
      <w:r>
        <w:rPr>
          <w:color w:val="333333"/>
        </w:rPr>
        <w:t>in</w:t>
      </w:r>
      <w:r>
        <w:rPr>
          <w:color w:val="333333"/>
          <w:spacing w:val="-2"/>
        </w:rPr>
        <w:t xml:space="preserve"> </w:t>
      </w:r>
      <w:r>
        <w:rPr>
          <w:color w:val="333333"/>
        </w:rPr>
        <w:t>202</w:t>
      </w:r>
      <w:r w:rsidR="00C01178">
        <w:rPr>
          <w:color w:val="333333"/>
        </w:rPr>
        <w:t>5</w:t>
      </w:r>
      <w:r w:rsidR="00AB3623">
        <w:rPr>
          <w:color w:val="333333"/>
        </w:rPr>
        <w:t>-202</w:t>
      </w:r>
      <w:r w:rsidR="00C01178">
        <w:rPr>
          <w:color w:val="333333"/>
        </w:rPr>
        <w:t>6</w:t>
      </w:r>
      <w:r>
        <w:rPr>
          <w:color w:val="333333"/>
          <w:spacing w:val="-1"/>
        </w:rPr>
        <w:t xml:space="preserve"> </w:t>
      </w:r>
      <w:r>
        <w:rPr>
          <w:color w:val="333333"/>
        </w:rPr>
        <w:t>split</w:t>
      </w:r>
      <w:r>
        <w:rPr>
          <w:color w:val="333333"/>
          <w:spacing w:val="1"/>
        </w:rPr>
        <w:t xml:space="preserve"> </w:t>
      </w:r>
      <w:r>
        <w:rPr>
          <w:color w:val="333333"/>
        </w:rPr>
        <w:t>by</w:t>
      </w:r>
      <w:r>
        <w:rPr>
          <w:color w:val="333333"/>
          <w:spacing w:val="-4"/>
        </w:rPr>
        <w:t xml:space="preserve"> </w:t>
      </w:r>
      <w:r w:rsidR="00C22FFD">
        <w:rPr>
          <w:color w:val="333333"/>
        </w:rPr>
        <w:t>YMCA Blackburn department.</w:t>
      </w:r>
    </w:p>
    <w:p w14:paraId="151FBD89" w14:textId="03FCECA3" w:rsidR="00647D03" w:rsidRDefault="00647D03">
      <w:pPr>
        <w:pStyle w:val="BodyText"/>
        <w:spacing w:before="78"/>
        <w:ind w:left="1035"/>
      </w:pPr>
    </w:p>
    <w:p w14:paraId="6A3ED82D" w14:textId="77777777" w:rsidR="00A40C9F" w:rsidRDefault="00A40C9F">
      <w:pPr>
        <w:pStyle w:val="BodyText"/>
        <w:spacing w:before="78"/>
        <w:ind w:left="1035"/>
      </w:pPr>
    </w:p>
    <w:p w14:paraId="361E6EFA" w14:textId="77777777" w:rsidR="001C56EA" w:rsidRDefault="001C56EA">
      <w:pPr>
        <w:pStyle w:val="BodyText"/>
        <w:spacing w:before="7"/>
        <w:rPr>
          <w:sz w:val="6"/>
        </w:rPr>
      </w:pPr>
    </w:p>
    <w:tbl>
      <w:tblPr>
        <w:tblW w:w="10206" w:type="dxa"/>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1984"/>
        <w:gridCol w:w="1701"/>
        <w:gridCol w:w="1559"/>
        <w:gridCol w:w="1560"/>
        <w:gridCol w:w="1758"/>
      </w:tblGrid>
      <w:tr w:rsidR="00DB32C2" w14:paraId="20F49C50" w14:textId="77777777" w:rsidTr="00F60438">
        <w:trPr>
          <w:trHeight w:val="320"/>
        </w:trPr>
        <w:tc>
          <w:tcPr>
            <w:tcW w:w="1644" w:type="dxa"/>
            <w:shd w:val="clear" w:color="auto" w:fill="E7E6E6"/>
          </w:tcPr>
          <w:p w14:paraId="4894411D" w14:textId="77777777" w:rsidR="00DB32C2" w:rsidRDefault="00DB32C2">
            <w:pPr>
              <w:pStyle w:val="TableParagraph"/>
              <w:ind w:left="107"/>
              <w:rPr>
                <w:rFonts w:ascii="Arial"/>
                <w:b/>
              </w:rPr>
            </w:pPr>
            <w:r>
              <w:rPr>
                <w:rFonts w:ascii="Arial"/>
                <w:b/>
              </w:rPr>
              <w:t>Department</w:t>
            </w:r>
          </w:p>
        </w:tc>
        <w:tc>
          <w:tcPr>
            <w:tcW w:w="1984" w:type="dxa"/>
            <w:shd w:val="clear" w:color="auto" w:fill="E7E6E6"/>
          </w:tcPr>
          <w:p w14:paraId="7E59EB6A" w14:textId="56D4C825" w:rsidR="00DB32C2" w:rsidRDefault="00F60438">
            <w:pPr>
              <w:pStyle w:val="TableParagraph"/>
              <w:ind w:left="421" w:right="416"/>
              <w:jc w:val="center"/>
              <w:rPr>
                <w:rFonts w:ascii="Arial"/>
                <w:b/>
              </w:rPr>
            </w:pPr>
            <w:r>
              <w:rPr>
                <w:rFonts w:ascii="Arial"/>
                <w:b/>
              </w:rPr>
              <w:t>No</w:t>
            </w:r>
            <w:r w:rsidR="000E53FE">
              <w:rPr>
                <w:rFonts w:ascii="Arial"/>
                <w:b/>
              </w:rPr>
              <w:t>t accepted complaint</w:t>
            </w:r>
          </w:p>
        </w:tc>
        <w:tc>
          <w:tcPr>
            <w:tcW w:w="1701" w:type="dxa"/>
            <w:shd w:val="clear" w:color="auto" w:fill="E7E6E6"/>
          </w:tcPr>
          <w:p w14:paraId="42FAEF3B" w14:textId="2343E2A0" w:rsidR="00DB32C2" w:rsidRDefault="00DB32C2">
            <w:pPr>
              <w:pStyle w:val="TableParagraph"/>
              <w:ind w:left="421" w:right="416"/>
              <w:jc w:val="center"/>
              <w:rPr>
                <w:rFonts w:ascii="Arial"/>
                <w:b/>
              </w:rPr>
            </w:pPr>
            <w:r>
              <w:rPr>
                <w:rFonts w:ascii="Arial"/>
                <w:b/>
              </w:rPr>
              <w:t>Service request</w:t>
            </w:r>
          </w:p>
        </w:tc>
        <w:tc>
          <w:tcPr>
            <w:tcW w:w="1559" w:type="dxa"/>
            <w:shd w:val="clear" w:color="auto" w:fill="E7E6E6"/>
          </w:tcPr>
          <w:p w14:paraId="7A92DCA2" w14:textId="645243AB" w:rsidR="00DB32C2" w:rsidRDefault="00DB32C2">
            <w:pPr>
              <w:pStyle w:val="TableParagraph"/>
              <w:ind w:left="421" w:right="416"/>
              <w:jc w:val="center"/>
              <w:rPr>
                <w:rFonts w:ascii="Arial"/>
                <w:b/>
              </w:rPr>
            </w:pPr>
            <w:r>
              <w:rPr>
                <w:rFonts w:ascii="Arial"/>
                <w:b/>
              </w:rPr>
              <w:t>Stage1</w:t>
            </w:r>
          </w:p>
        </w:tc>
        <w:tc>
          <w:tcPr>
            <w:tcW w:w="1560" w:type="dxa"/>
            <w:shd w:val="clear" w:color="auto" w:fill="E7E6E6"/>
          </w:tcPr>
          <w:p w14:paraId="6F2730A7" w14:textId="77777777" w:rsidR="00DB32C2" w:rsidRDefault="00DB32C2">
            <w:pPr>
              <w:pStyle w:val="TableParagraph"/>
              <w:ind w:left="464" w:right="459"/>
              <w:jc w:val="center"/>
              <w:rPr>
                <w:rFonts w:ascii="Arial"/>
                <w:b/>
              </w:rPr>
            </w:pPr>
            <w:r>
              <w:rPr>
                <w:rFonts w:ascii="Arial"/>
                <w:b/>
              </w:rPr>
              <w:t>Stage 2</w:t>
            </w:r>
          </w:p>
        </w:tc>
        <w:tc>
          <w:tcPr>
            <w:tcW w:w="1758" w:type="dxa"/>
            <w:shd w:val="clear" w:color="auto" w:fill="E7E6E6"/>
          </w:tcPr>
          <w:p w14:paraId="4D8275F8" w14:textId="77777777" w:rsidR="00DB32C2" w:rsidRDefault="00DB32C2">
            <w:pPr>
              <w:pStyle w:val="TableParagraph"/>
              <w:ind w:left="182" w:right="176"/>
              <w:jc w:val="center"/>
              <w:rPr>
                <w:rFonts w:ascii="Arial"/>
                <w:b/>
              </w:rPr>
            </w:pPr>
            <w:r>
              <w:rPr>
                <w:rFonts w:ascii="Arial"/>
                <w:b/>
              </w:rPr>
              <w:t>Ombudsman</w:t>
            </w:r>
          </w:p>
        </w:tc>
      </w:tr>
      <w:tr w:rsidR="00DB32C2" w14:paraId="0C43796E" w14:textId="77777777" w:rsidTr="00F60438">
        <w:trPr>
          <w:trHeight w:val="529"/>
        </w:trPr>
        <w:tc>
          <w:tcPr>
            <w:tcW w:w="1644" w:type="dxa"/>
            <w:shd w:val="clear" w:color="auto" w:fill="E1EED9"/>
          </w:tcPr>
          <w:p w14:paraId="42739B27" w14:textId="08AD8C2E" w:rsidR="00DB32C2" w:rsidRDefault="00DB32C2">
            <w:pPr>
              <w:pStyle w:val="TableParagraph"/>
              <w:spacing w:line="252" w:lineRule="exact"/>
              <w:ind w:left="107" w:right="530"/>
              <w:rPr>
                <w:rFonts w:ascii="Arial"/>
                <w:b/>
              </w:rPr>
            </w:pPr>
            <w:r>
              <w:rPr>
                <w:rFonts w:ascii="Arial"/>
                <w:b/>
              </w:rPr>
              <w:t>Housing</w:t>
            </w:r>
          </w:p>
        </w:tc>
        <w:tc>
          <w:tcPr>
            <w:tcW w:w="1984" w:type="dxa"/>
            <w:shd w:val="clear" w:color="auto" w:fill="E1EED9"/>
          </w:tcPr>
          <w:p w14:paraId="77815BCD" w14:textId="417260BF" w:rsidR="00DB32C2" w:rsidRDefault="00EE3FDB">
            <w:pPr>
              <w:pStyle w:val="TableParagraph"/>
              <w:spacing w:before="2"/>
              <w:ind w:left="421" w:right="413"/>
              <w:jc w:val="center"/>
            </w:pPr>
            <w:r>
              <w:t>0</w:t>
            </w:r>
          </w:p>
        </w:tc>
        <w:tc>
          <w:tcPr>
            <w:tcW w:w="1701" w:type="dxa"/>
            <w:shd w:val="clear" w:color="auto" w:fill="E1EED9"/>
          </w:tcPr>
          <w:p w14:paraId="6813FFCE" w14:textId="5BF65255" w:rsidR="00DB32C2" w:rsidRDefault="00EE3FDB">
            <w:pPr>
              <w:pStyle w:val="TableParagraph"/>
              <w:spacing w:before="2"/>
              <w:ind w:left="421" w:right="413"/>
              <w:jc w:val="center"/>
            </w:pPr>
            <w:r>
              <w:t>0</w:t>
            </w:r>
          </w:p>
        </w:tc>
        <w:tc>
          <w:tcPr>
            <w:tcW w:w="1559" w:type="dxa"/>
            <w:shd w:val="clear" w:color="auto" w:fill="E1EED9"/>
          </w:tcPr>
          <w:p w14:paraId="62497D77" w14:textId="45FA95B0" w:rsidR="00DB32C2" w:rsidRDefault="00AF0A1C" w:rsidP="005167D1">
            <w:pPr>
              <w:pStyle w:val="TableParagraph"/>
              <w:spacing w:before="2"/>
              <w:ind w:right="413"/>
              <w:jc w:val="center"/>
            </w:pPr>
            <w:r>
              <w:t>18</w:t>
            </w:r>
          </w:p>
        </w:tc>
        <w:tc>
          <w:tcPr>
            <w:tcW w:w="1560" w:type="dxa"/>
            <w:shd w:val="clear" w:color="auto" w:fill="E1EED9"/>
          </w:tcPr>
          <w:p w14:paraId="385F3332" w14:textId="5CEE04B7" w:rsidR="00DB32C2" w:rsidRDefault="00B00AF5">
            <w:pPr>
              <w:pStyle w:val="TableParagraph"/>
              <w:spacing w:before="2"/>
              <w:ind w:left="462" w:right="459"/>
              <w:jc w:val="center"/>
            </w:pPr>
            <w:r>
              <w:t>1</w:t>
            </w:r>
          </w:p>
        </w:tc>
        <w:tc>
          <w:tcPr>
            <w:tcW w:w="1758" w:type="dxa"/>
            <w:shd w:val="clear" w:color="auto" w:fill="E1EED9"/>
          </w:tcPr>
          <w:p w14:paraId="373BCD65" w14:textId="5199C1BE" w:rsidR="00DB32C2" w:rsidRDefault="00F60438">
            <w:pPr>
              <w:pStyle w:val="TableParagraph"/>
              <w:spacing w:before="2"/>
              <w:ind w:left="7"/>
              <w:jc w:val="center"/>
            </w:pPr>
            <w:r>
              <w:t>0</w:t>
            </w:r>
          </w:p>
        </w:tc>
      </w:tr>
    </w:tbl>
    <w:p w14:paraId="4A09173E" w14:textId="77777777" w:rsidR="001C56EA" w:rsidRDefault="001C56EA">
      <w:pPr>
        <w:pStyle w:val="BodyText"/>
        <w:rPr>
          <w:sz w:val="29"/>
        </w:rPr>
      </w:pPr>
    </w:p>
    <w:p w14:paraId="59CD8415" w14:textId="56681E8E" w:rsidR="001C56EA" w:rsidRDefault="005D2FD2">
      <w:pPr>
        <w:pStyle w:val="BodyText"/>
        <w:ind w:left="1035"/>
      </w:pPr>
      <w:r>
        <w:rPr>
          <w:color w:val="333333"/>
        </w:rPr>
        <w:t>Table</w:t>
      </w:r>
      <w:r>
        <w:rPr>
          <w:color w:val="333333"/>
          <w:spacing w:val="-2"/>
        </w:rPr>
        <w:t xml:space="preserve"> </w:t>
      </w:r>
      <w:r>
        <w:rPr>
          <w:color w:val="333333"/>
        </w:rPr>
        <w:t>2:</w:t>
      </w:r>
      <w:r>
        <w:rPr>
          <w:color w:val="333333"/>
          <w:spacing w:val="1"/>
        </w:rPr>
        <w:t xml:space="preserve"> </w:t>
      </w:r>
      <w:r w:rsidR="00296D98">
        <w:rPr>
          <w:color w:val="333333"/>
        </w:rPr>
        <w:t>Comp</w:t>
      </w:r>
      <w:r w:rsidR="003E279A">
        <w:rPr>
          <w:color w:val="333333"/>
        </w:rPr>
        <w:t>laint themes</w:t>
      </w:r>
    </w:p>
    <w:p w14:paraId="3C50FC4F" w14:textId="77777777" w:rsidR="001C56EA" w:rsidRDefault="001C56EA">
      <w:pPr>
        <w:pStyle w:val="BodyText"/>
        <w:spacing w:before="9"/>
        <w:rPr>
          <w:sz w:val="6"/>
        </w:rPr>
      </w:pPr>
    </w:p>
    <w:tbl>
      <w:tblPr>
        <w:tblW w:w="0" w:type="auto"/>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1"/>
        <w:gridCol w:w="2977"/>
        <w:gridCol w:w="3402"/>
      </w:tblGrid>
      <w:tr w:rsidR="001C56EA" w14:paraId="130CB4E0" w14:textId="77777777" w:rsidTr="001D1EBF">
        <w:trPr>
          <w:trHeight w:val="335"/>
        </w:trPr>
        <w:tc>
          <w:tcPr>
            <w:tcW w:w="2501" w:type="dxa"/>
            <w:tcBorders>
              <w:top w:val="nil"/>
              <w:left w:val="nil"/>
            </w:tcBorders>
          </w:tcPr>
          <w:p w14:paraId="09EC4502" w14:textId="77777777" w:rsidR="001C56EA" w:rsidRDefault="001C56EA">
            <w:pPr>
              <w:pStyle w:val="TableParagraph"/>
              <w:rPr>
                <w:rFonts w:ascii="Times New Roman"/>
              </w:rPr>
            </w:pPr>
          </w:p>
        </w:tc>
        <w:tc>
          <w:tcPr>
            <w:tcW w:w="6379" w:type="dxa"/>
            <w:gridSpan w:val="2"/>
            <w:shd w:val="clear" w:color="auto" w:fill="E7E6E6"/>
          </w:tcPr>
          <w:p w14:paraId="48201D31" w14:textId="52A083AF" w:rsidR="001C56EA" w:rsidRDefault="00563D63">
            <w:pPr>
              <w:pStyle w:val="TableParagraph"/>
              <w:spacing w:before="2"/>
              <w:ind w:left="2428" w:right="2423"/>
              <w:jc w:val="center"/>
              <w:rPr>
                <w:rFonts w:ascii="Arial"/>
                <w:b/>
              </w:rPr>
            </w:pPr>
            <w:r>
              <w:rPr>
                <w:rFonts w:ascii="Arial"/>
                <w:b/>
                <w:color w:val="333333"/>
              </w:rPr>
              <w:t>C</w:t>
            </w:r>
            <w:r w:rsidR="005D2FD2">
              <w:rPr>
                <w:rFonts w:ascii="Arial"/>
                <w:b/>
                <w:color w:val="333333"/>
              </w:rPr>
              <w:t>omplaints</w:t>
            </w:r>
            <w:r w:rsidR="005D2FD2">
              <w:rPr>
                <w:rFonts w:ascii="Arial"/>
                <w:b/>
                <w:color w:val="333333"/>
                <w:spacing w:val="-1"/>
              </w:rPr>
              <w:t xml:space="preserve"> </w:t>
            </w:r>
            <w:r w:rsidR="005D2FD2">
              <w:rPr>
                <w:rFonts w:ascii="Arial"/>
                <w:b/>
                <w:color w:val="333333"/>
              </w:rPr>
              <w:t>by</w:t>
            </w:r>
            <w:r w:rsidR="005D2FD2">
              <w:rPr>
                <w:rFonts w:ascii="Arial"/>
                <w:b/>
                <w:color w:val="333333"/>
                <w:spacing w:val="-3"/>
              </w:rPr>
              <w:t xml:space="preserve"> </w:t>
            </w:r>
            <w:r w:rsidR="005D2FD2">
              <w:rPr>
                <w:rFonts w:ascii="Arial"/>
                <w:b/>
                <w:color w:val="333333"/>
              </w:rPr>
              <w:t>type</w:t>
            </w:r>
          </w:p>
        </w:tc>
      </w:tr>
      <w:tr w:rsidR="001D1EBF" w14:paraId="11EDEEE9" w14:textId="77777777" w:rsidTr="001D1EBF">
        <w:trPr>
          <w:trHeight w:val="335"/>
        </w:trPr>
        <w:tc>
          <w:tcPr>
            <w:tcW w:w="2501" w:type="dxa"/>
            <w:shd w:val="clear" w:color="auto" w:fill="E7E6E6"/>
          </w:tcPr>
          <w:p w14:paraId="6983A135" w14:textId="77777777" w:rsidR="001D1EBF" w:rsidRDefault="001D1EBF">
            <w:pPr>
              <w:pStyle w:val="TableParagraph"/>
              <w:spacing w:before="2"/>
              <w:ind w:left="167"/>
              <w:rPr>
                <w:rFonts w:ascii="Arial"/>
                <w:b/>
              </w:rPr>
            </w:pPr>
            <w:r>
              <w:rPr>
                <w:rFonts w:ascii="Arial"/>
                <w:b/>
                <w:color w:val="333333"/>
              </w:rPr>
              <w:t>Department</w:t>
            </w:r>
          </w:p>
        </w:tc>
        <w:tc>
          <w:tcPr>
            <w:tcW w:w="2977" w:type="dxa"/>
            <w:shd w:val="clear" w:color="auto" w:fill="E7E6E6"/>
          </w:tcPr>
          <w:p w14:paraId="79CC520E" w14:textId="5BD1519B" w:rsidR="001D1EBF" w:rsidRDefault="001D1EBF" w:rsidP="003E279A">
            <w:pPr>
              <w:pStyle w:val="TableParagraph"/>
              <w:spacing w:before="2"/>
              <w:ind w:left="90" w:right="82"/>
              <w:rPr>
                <w:rFonts w:ascii="Arial"/>
                <w:b/>
              </w:rPr>
            </w:pPr>
            <w:r>
              <w:rPr>
                <w:rFonts w:ascii="Arial"/>
                <w:b/>
                <w:color w:val="333333"/>
              </w:rPr>
              <w:t xml:space="preserve"> Service Request</w:t>
            </w:r>
          </w:p>
        </w:tc>
        <w:tc>
          <w:tcPr>
            <w:tcW w:w="3402" w:type="dxa"/>
            <w:shd w:val="clear" w:color="auto" w:fill="E7E6E6"/>
          </w:tcPr>
          <w:p w14:paraId="2E74E131" w14:textId="720F2D5C" w:rsidR="001D1EBF" w:rsidRDefault="001D1EBF">
            <w:pPr>
              <w:pStyle w:val="TableParagraph"/>
              <w:spacing w:before="2"/>
              <w:ind w:left="857" w:right="849"/>
              <w:jc w:val="center"/>
              <w:rPr>
                <w:rFonts w:ascii="Arial"/>
                <w:b/>
              </w:rPr>
            </w:pPr>
            <w:r>
              <w:rPr>
                <w:rFonts w:ascii="Arial"/>
                <w:b/>
                <w:color w:val="333333"/>
              </w:rPr>
              <w:t>Complaint</w:t>
            </w:r>
          </w:p>
        </w:tc>
      </w:tr>
      <w:tr w:rsidR="001D1EBF" w14:paraId="481703C4" w14:textId="77777777" w:rsidTr="001D1EBF">
        <w:trPr>
          <w:trHeight w:val="1171"/>
        </w:trPr>
        <w:tc>
          <w:tcPr>
            <w:tcW w:w="2501" w:type="dxa"/>
            <w:shd w:val="clear" w:color="auto" w:fill="CCC0D9" w:themeFill="accent4" w:themeFillTint="66"/>
          </w:tcPr>
          <w:p w14:paraId="6251E7FC" w14:textId="03205555" w:rsidR="001D1EBF" w:rsidRDefault="00500E03">
            <w:pPr>
              <w:pStyle w:val="TableParagraph"/>
              <w:spacing w:before="2"/>
              <w:ind w:left="107"/>
              <w:rPr>
                <w:rFonts w:ascii="Arial"/>
                <w:b/>
                <w:color w:val="333333"/>
              </w:rPr>
            </w:pPr>
            <w:r>
              <w:rPr>
                <w:rFonts w:ascii="Arial"/>
                <w:b/>
                <w:color w:val="333333"/>
              </w:rPr>
              <w:t>Housing repairs</w:t>
            </w:r>
          </w:p>
        </w:tc>
        <w:tc>
          <w:tcPr>
            <w:tcW w:w="2977" w:type="dxa"/>
            <w:shd w:val="clear" w:color="auto" w:fill="CCC0D9" w:themeFill="accent4" w:themeFillTint="66"/>
          </w:tcPr>
          <w:p w14:paraId="7B3D8AC8" w14:textId="5FBBC642" w:rsidR="001D1EBF" w:rsidRDefault="00AF0A1C">
            <w:pPr>
              <w:pStyle w:val="TableParagraph"/>
              <w:spacing w:before="2"/>
              <w:ind w:left="90" w:right="91"/>
              <w:jc w:val="center"/>
              <w:rPr>
                <w:color w:val="333333"/>
              </w:rPr>
            </w:pPr>
            <w:r>
              <w:rPr>
                <w:color w:val="333333"/>
              </w:rPr>
              <w:t>0</w:t>
            </w:r>
          </w:p>
        </w:tc>
        <w:tc>
          <w:tcPr>
            <w:tcW w:w="3402" w:type="dxa"/>
            <w:shd w:val="clear" w:color="auto" w:fill="CCC0D9" w:themeFill="accent4" w:themeFillTint="66"/>
          </w:tcPr>
          <w:p w14:paraId="03020B81" w14:textId="5A0792A3" w:rsidR="001D1EBF" w:rsidRDefault="00A0184E">
            <w:pPr>
              <w:pStyle w:val="TableParagraph"/>
              <w:spacing w:line="242" w:lineRule="auto"/>
              <w:ind w:left="107" w:right="458"/>
              <w:rPr>
                <w:color w:val="333333"/>
              </w:rPr>
            </w:pPr>
            <w:r>
              <w:rPr>
                <w:color w:val="333333"/>
              </w:rPr>
              <w:t>2</w:t>
            </w:r>
          </w:p>
        </w:tc>
      </w:tr>
      <w:tr w:rsidR="00500E03" w14:paraId="4462B725" w14:textId="77777777" w:rsidTr="001D1EBF">
        <w:trPr>
          <w:trHeight w:val="1171"/>
        </w:trPr>
        <w:tc>
          <w:tcPr>
            <w:tcW w:w="2501" w:type="dxa"/>
            <w:shd w:val="clear" w:color="auto" w:fill="CCC0D9" w:themeFill="accent4" w:themeFillTint="66"/>
          </w:tcPr>
          <w:p w14:paraId="75322172" w14:textId="606568EB" w:rsidR="00500E03" w:rsidRDefault="00793674">
            <w:pPr>
              <w:pStyle w:val="TableParagraph"/>
              <w:spacing w:before="2"/>
              <w:ind w:left="107"/>
              <w:rPr>
                <w:rFonts w:ascii="Arial"/>
                <w:b/>
                <w:color w:val="333333"/>
              </w:rPr>
            </w:pPr>
            <w:r>
              <w:rPr>
                <w:rFonts w:ascii="Arial"/>
                <w:b/>
                <w:color w:val="333333"/>
              </w:rPr>
              <w:t>Resident</w:t>
            </w:r>
            <w:r w:rsidR="00096033">
              <w:rPr>
                <w:rFonts w:ascii="Arial"/>
                <w:b/>
                <w:color w:val="333333"/>
              </w:rPr>
              <w:t xml:space="preserve"> </w:t>
            </w:r>
            <w:proofErr w:type="spellStart"/>
            <w:r w:rsidR="00096033">
              <w:rPr>
                <w:rFonts w:ascii="Arial"/>
                <w:b/>
                <w:color w:val="333333"/>
              </w:rPr>
              <w:t>behaviour</w:t>
            </w:r>
            <w:proofErr w:type="spellEnd"/>
          </w:p>
        </w:tc>
        <w:tc>
          <w:tcPr>
            <w:tcW w:w="2977" w:type="dxa"/>
            <w:shd w:val="clear" w:color="auto" w:fill="CCC0D9" w:themeFill="accent4" w:themeFillTint="66"/>
          </w:tcPr>
          <w:p w14:paraId="1F39FC5D" w14:textId="41B1CCEF" w:rsidR="00500E03" w:rsidRDefault="00AF0A1C">
            <w:pPr>
              <w:pStyle w:val="TableParagraph"/>
              <w:spacing w:before="2"/>
              <w:ind w:left="90" w:right="91"/>
              <w:jc w:val="center"/>
              <w:rPr>
                <w:color w:val="333333"/>
              </w:rPr>
            </w:pPr>
            <w:r>
              <w:rPr>
                <w:color w:val="333333"/>
              </w:rPr>
              <w:t>0</w:t>
            </w:r>
          </w:p>
        </w:tc>
        <w:tc>
          <w:tcPr>
            <w:tcW w:w="3402" w:type="dxa"/>
            <w:shd w:val="clear" w:color="auto" w:fill="CCC0D9" w:themeFill="accent4" w:themeFillTint="66"/>
          </w:tcPr>
          <w:p w14:paraId="0E934FA2" w14:textId="0A926F39" w:rsidR="00500E03" w:rsidRDefault="00C551C5">
            <w:pPr>
              <w:pStyle w:val="TableParagraph"/>
              <w:spacing w:line="242" w:lineRule="auto"/>
              <w:ind w:left="107" w:right="458"/>
              <w:rPr>
                <w:color w:val="333333"/>
              </w:rPr>
            </w:pPr>
            <w:r>
              <w:rPr>
                <w:color w:val="333333"/>
              </w:rPr>
              <w:t>4</w:t>
            </w:r>
          </w:p>
        </w:tc>
      </w:tr>
      <w:tr w:rsidR="00096033" w14:paraId="028E25A8" w14:textId="77777777" w:rsidTr="001D1EBF">
        <w:trPr>
          <w:trHeight w:val="1171"/>
        </w:trPr>
        <w:tc>
          <w:tcPr>
            <w:tcW w:w="2501" w:type="dxa"/>
            <w:shd w:val="clear" w:color="auto" w:fill="CCC0D9" w:themeFill="accent4" w:themeFillTint="66"/>
          </w:tcPr>
          <w:p w14:paraId="7C77B421" w14:textId="1D45CFA8" w:rsidR="00096033" w:rsidRDefault="00FE75F5">
            <w:pPr>
              <w:pStyle w:val="TableParagraph"/>
              <w:spacing w:before="2"/>
              <w:ind w:left="107"/>
              <w:rPr>
                <w:rFonts w:ascii="Arial"/>
                <w:b/>
                <w:color w:val="333333"/>
              </w:rPr>
            </w:pPr>
            <w:r>
              <w:rPr>
                <w:rFonts w:ascii="Arial"/>
                <w:b/>
                <w:color w:val="333333"/>
              </w:rPr>
              <w:t>Staff</w:t>
            </w:r>
          </w:p>
        </w:tc>
        <w:tc>
          <w:tcPr>
            <w:tcW w:w="2977" w:type="dxa"/>
            <w:shd w:val="clear" w:color="auto" w:fill="CCC0D9" w:themeFill="accent4" w:themeFillTint="66"/>
          </w:tcPr>
          <w:p w14:paraId="17465119" w14:textId="41AF94A5" w:rsidR="00096033" w:rsidRDefault="00AF0A1C">
            <w:pPr>
              <w:pStyle w:val="TableParagraph"/>
              <w:spacing w:before="2"/>
              <w:ind w:left="90" w:right="91"/>
              <w:jc w:val="center"/>
              <w:rPr>
                <w:color w:val="333333"/>
              </w:rPr>
            </w:pPr>
            <w:r>
              <w:rPr>
                <w:color w:val="333333"/>
              </w:rPr>
              <w:t>0</w:t>
            </w:r>
          </w:p>
        </w:tc>
        <w:tc>
          <w:tcPr>
            <w:tcW w:w="3402" w:type="dxa"/>
            <w:shd w:val="clear" w:color="auto" w:fill="CCC0D9" w:themeFill="accent4" w:themeFillTint="66"/>
          </w:tcPr>
          <w:p w14:paraId="7FA1F057" w14:textId="6A0FB55D" w:rsidR="00096033" w:rsidRDefault="00A0184E">
            <w:pPr>
              <w:pStyle w:val="TableParagraph"/>
              <w:spacing w:line="242" w:lineRule="auto"/>
              <w:ind w:left="107" w:right="458"/>
              <w:rPr>
                <w:color w:val="333333"/>
              </w:rPr>
            </w:pPr>
            <w:r>
              <w:rPr>
                <w:color w:val="333333"/>
              </w:rPr>
              <w:t>1</w:t>
            </w:r>
          </w:p>
        </w:tc>
      </w:tr>
      <w:tr w:rsidR="00FE75F5" w14:paraId="3E11D485" w14:textId="77777777" w:rsidTr="001D1EBF">
        <w:trPr>
          <w:trHeight w:val="1171"/>
        </w:trPr>
        <w:tc>
          <w:tcPr>
            <w:tcW w:w="2501" w:type="dxa"/>
            <w:shd w:val="clear" w:color="auto" w:fill="CCC0D9" w:themeFill="accent4" w:themeFillTint="66"/>
          </w:tcPr>
          <w:p w14:paraId="2D18472B" w14:textId="1F9C1A69" w:rsidR="00FE75F5" w:rsidRDefault="00D45D04">
            <w:pPr>
              <w:pStyle w:val="TableParagraph"/>
              <w:spacing w:before="2"/>
              <w:ind w:left="107"/>
              <w:rPr>
                <w:rFonts w:ascii="Arial"/>
                <w:b/>
                <w:color w:val="333333"/>
              </w:rPr>
            </w:pPr>
            <w:r>
              <w:rPr>
                <w:rFonts w:ascii="Arial"/>
                <w:b/>
                <w:color w:val="333333"/>
              </w:rPr>
              <w:t>Services</w:t>
            </w:r>
          </w:p>
        </w:tc>
        <w:tc>
          <w:tcPr>
            <w:tcW w:w="2977" w:type="dxa"/>
            <w:shd w:val="clear" w:color="auto" w:fill="CCC0D9" w:themeFill="accent4" w:themeFillTint="66"/>
          </w:tcPr>
          <w:p w14:paraId="176F11AB" w14:textId="2AD6846D" w:rsidR="00FE75F5" w:rsidRDefault="00AF0A1C">
            <w:pPr>
              <w:pStyle w:val="TableParagraph"/>
              <w:spacing w:before="2"/>
              <w:ind w:left="90" w:right="91"/>
              <w:jc w:val="center"/>
              <w:rPr>
                <w:color w:val="333333"/>
              </w:rPr>
            </w:pPr>
            <w:r>
              <w:rPr>
                <w:color w:val="333333"/>
              </w:rPr>
              <w:t>0</w:t>
            </w:r>
          </w:p>
        </w:tc>
        <w:tc>
          <w:tcPr>
            <w:tcW w:w="3402" w:type="dxa"/>
            <w:shd w:val="clear" w:color="auto" w:fill="CCC0D9" w:themeFill="accent4" w:themeFillTint="66"/>
          </w:tcPr>
          <w:p w14:paraId="1B0586D2" w14:textId="2D2EDC29" w:rsidR="00FE75F5" w:rsidRDefault="009743EC">
            <w:pPr>
              <w:pStyle w:val="TableParagraph"/>
              <w:spacing w:line="242" w:lineRule="auto"/>
              <w:ind w:left="107" w:right="458"/>
              <w:rPr>
                <w:color w:val="333333"/>
              </w:rPr>
            </w:pPr>
            <w:r>
              <w:rPr>
                <w:color w:val="333333"/>
              </w:rPr>
              <w:t>5</w:t>
            </w:r>
          </w:p>
        </w:tc>
      </w:tr>
      <w:tr w:rsidR="00A0184E" w14:paraId="3A3C2355" w14:textId="77777777" w:rsidTr="001D1EBF">
        <w:trPr>
          <w:trHeight w:val="1171"/>
        </w:trPr>
        <w:tc>
          <w:tcPr>
            <w:tcW w:w="2501" w:type="dxa"/>
            <w:shd w:val="clear" w:color="auto" w:fill="CCC0D9" w:themeFill="accent4" w:themeFillTint="66"/>
          </w:tcPr>
          <w:p w14:paraId="577B6D39" w14:textId="761A2113" w:rsidR="00A0184E" w:rsidRDefault="009743EC">
            <w:pPr>
              <w:pStyle w:val="TableParagraph"/>
              <w:spacing w:before="2"/>
              <w:ind w:left="107"/>
              <w:rPr>
                <w:rFonts w:ascii="Arial"/>
                <w:b/>
                <w:color w:val="333333"/>
              </w:rPr>
            </w:pPr>
            <w:r>
              <w:rPr>
                <w:rFonts w:ascii="Arial"/>
                <w:b/>
                <w:color w:val="333333"/>
              </w:rPr>
              <w:t>Disciplinary</w:t>
            </w:r>
          </w:p>
        </w:tc>
        <w:tc>
          <w:tcPr>
            <w:tcW w:w="2977" w:type="dxa"/>
            <w:shd w:val="clear" w:color="auto" w:fill="CCC0D9" w:themeFill="accent4" w:themeFillTint="66"/>
          </w:tcPr>
          <w:p w14:paraId="351A0617" w14:textId="37E9F5DB" w:rsidR="00A0184E" w:rsidRDefault="009743EC">
            <w:pPr>
              <w:pStyle w:val="TableParagraph"/>
              <w:spacing w:before="2"/>
              <w:ind w:left="90" w:right="91"/>
              <w:jc w:val="center"/>
              <w:rPr>
                <w:color w:val="333333"/>
              </w:rPr>
            </w:pPr>
            <w:r>
              <w:rPr>
                <w:color w:val="333333"/>
              </w:rPr>
              <w:t>0</w:t>
            </w:r>
          </w:p>
        </w:tc>
        <w:tc>
          <w:tcPr>
            <w:tcW w:w="3402" w:type="dxa"/>
            <w:shd w:val="clear" w:color="auto" w:fill="CCC0D9" w:themeFill="accent4" w:themeFillTint="66"/>
          </w:tcPr>
          <w:p w14:paraId="426866CA" w14:textId="20495260" w:rsidR="00A0184E" w:rsidRDefault="009743EC">
            <w:pPr>
              <w:pStyle w:val="TableParagraph"/>
              <w:spacing w:line="242" w:lineRule="auto"/>
              <w:ind w:left="107" w:right="458"/>
              <w:rPr>
                <w:color w:val="333333"/>
              </w:rPr>
            </w:pPr>
            <w:r>
              <w:rPr>
                <w:color w:val="333333"/>
              </w:rPr>
              <w:t>2</w:t>
            </w:r>
          </w:p>
        </w:tc>
      </w:tr>
      <w:tr w:rsidR="00635D21" w14:paraId="6BAE7154" w14:textId="77777777" w:rsidTr="001D1EBF">
        <w:trPr>
          <w:trHeight w:val="1171"/>
        </w:trPr>
        <w:tc>
          <w:tcPr>
            <w:tcW w:w="2501" w:type="dxa"/>
            <w:shd w:val="clear" w:color="auto" w:fill="CCC0D9" w:themeFill="accent4" w:themeFillTint="66"/>
          </w:tcPr>
          <w:p w14:paraId="0E377A67" w14:textId="534E50B6" w:rsidR="00635D21" w:rsidRDefault="00635D21">
            <w:pPr>
              <w:pStyle w:val="TableParagraph"/>
              <w:spacing w:before="2"/>
              <w:ind w:left="107"/>
              <w:rPr>
                <w:rFonts w:ascii="Arial"/>
                <w:b/>
                <w:color w:val="333333"/>
              </w:rPr>
            </w:pPr>
            <w:r>
              <w:rPr>
                <w:rFonts w:ascii="Arial"/>
                <w:b/>
                <w:color w:val="333333"/>
              </w:rPr>
              <w:t>Rent</w:t>
            </w:r>
          </w:p>
        </w:tc>
        <w:tc>
          <w:tcPr>
            <w:tcW w:w="2977" w:type="dxa"/>
            <w:shd w:val="clear" w:color="auto" w:fill="CCC0D9" w:themeFill="accent4" w:themeFillTint="66"/>
          </w:tcPr>
          <w:p w14:paraId="015F6FA7" w14:textId="25442B2E" w:rsidR="00635D21" w:rsidRDefault="00E679F5">
            <w:pPr>
              <w:pStyle w:val="TableParagraph"/>
              <w:spacing w:before="2"/>
              <w:ind w:left="90" w:right="91"/>
              <w:jc w:val="center"/>
              <w:rPr>
                <w:color w:val="333333"/>
              </w:rPr>
            </w:pPr>
            <w:r>
              <w:rPr>
                <w:color w:val="333333"/>
              </w:rPr>
              <w:t>2</w:t>
            </w:r>
          </w:p>
        </w:tc>
        <w:tc>
          <w:tcPr>
            <w:tcW w:w="3402" w:type="dxa"/>
            <w:shd w:val="clear" w:color="auto" w:fill="CCC0D9" w:themeFill="accent4" w:themeFillTint="66"/>
          </w:tcPr>
          <w:p w14:paraId="454B0FEB" w14:textId="433948A5" w:rsidR="00635D21" w:rsidRDefault="00E679F5">
            <w:pPr>
              <w:pStyle w:val="TableParagraph"/>
              <w:spacing w:line="242" w:lineRule="auto"/>
              <w:ind w:left="107" w:right="458"/>
              <w:rPr>
                <w:color w:val="333333"/>
              </w:rPr>
            </w:pPr>
            <w:r>
              <w:rPr>
                <w:color w:val="333333"/>
              </w:rPr>
              <w:t>0</w:t>
            </w:r>
          </w:p>
        </w:tc>
      </w:tr>
      <w:tr w:rsidR="00664D44" w14:paraId="0CD4F48A" w14:textId="77777777" w:rsidTr="001D1EBF">
        <w:trPr>
          <w:trHeight w:val="1171"/>
        </w:trPr>
        <w:tc>
          <w:tcPr>
            <w:tcW w:w="2501" w:type="dxa"/>
            <w:shd w:val="clear" w:color="auto" w:fill="CCC0D9" w:themeFill="accent4" w:themeFillTint="66"/>
          </w:tcPr>
          <w:p w14:paraId="3E239257" w14:textId="7C8FEFAC" w:rsidR="00664D44" w:rsidRDefault="00664D44">
            <w:pPr>
              <w:pStyle w:val="TableParagraph"/>
              <w:spacing w:before="2"/>
              <w:ind w:left="107"/>
              <w:rPr>
                <w:rFonts w:ascii="Arial"/>
                <w:b/>
                <w:color w:val="333333"/>
              </w:rPr>
            </w:pPr>
            <w:r>
              <w:rPr>
                <w:rFonts w:ascii="Arial"/>
                <w:b/>
                <w:color w:val="333333"/>
              </w:rPr>
              <w:lastRenderedPageBreak/>
              <w:t>Other</w:t>
            </w:r>
          </w:p>
        </w:tc>
        <w:tc>
          <w:tcPr>
            <w:tcW w:w="2977" w:type="dxa"/>
            <w:shd w:val="clear" w:color="auto" w:fill="CCC0D9" w:themeFill="accent4" w:themeFillTint="66"/>
          </w:tcPr>
          <w:p w14:paraId="75B1E5CD" w14:textId="77777777" w:rsidR="00664D44" w:rsidRDefault="00664D44">
            <w:pPr>
              <w:pStyle w:val="TableParagraph"/>
              <w:spacing w:before="2"/>
              <w:ind w:left="90" w:right="91"/>
              <w:jc w:val="center"/>
              <w:rPr>
                <w:color w:val="333333"/>
              </w:rPr>
            </w:pPr>
          </w:p>
        </w:tc>
        <w:tc>
          <w:tcPr>
            <w:tcW w:w="3402" w:type="dxa"/>
            <w:shd w:val="clear" w:color="auto" w:fill="CCC0D9" w:themeFill="accent4" w:themeFillTint="66"/>
          </w:tcPr>
          <w:p w14:paraId="44C9CD47" w14:textId="38EA999D" w:rsidR="00664D44" w:rsidRDefault="00664D44">
            <w:pPr>
              <w:pStyle w:val="TableParagraph"/>
              <w:spacing w:line="242" w:lineRule="auto"/>
              <w:ind w:left="107" w:right="458"/>
              <w:rPr>
                <w:color w:val="333333"/>
              </w:rPr>
            </w:pPr>
            <w:r>
              <w:rPr>
                <w:color w:val="333333"/>
              </w:rPr>
              <w:t>2</w:t>
            </w:r>
          </w:p>
        </w:tc>
      </w:tr>
    </w:tbl>
    <w:p w14:paraId="5EAAD224" w14:textId="77777777" w:rsidR="001C56EA" w:rsidRDefault="001C56EA">
      <w:pPr>
        <w:spacing w:line="314" w:lineRule="auto"/>
        <w:sectPr w:rsidR="001C56EA">
          <w:headerReference w:type="default" r:id="rId14"/>
          <w:footerReference w:type="default" r:id="rId15"/>
          <w:pgSz w:w="11910" w:h="16840"/>
          <w:pgMar w:top="960" w:right="340" w:bottom="1180" w:left="340" w:header="715" w:footer="990" w:gutter="0"/>
          <w:cols w:space="720"/>
        </w:sectPr>
      </w:pPr>
    </w:p>
    <w:p w14:paraId="5A4C9EB8" w14:textId="77777777" w:rsidR="001C56EA" w:rsidRDefault="001C56EA">
      <w:pPr>
        <w:pStyle w:val="BodyText"/>
        <w:rPr>
          <w:sz w:val="20"/>
        </w:rPr>
      </w:pPr>
    </w:p>
    <w:p w14:paraId="4871EB69" w14:textId="77777777" w:rsidR="001C56EA" w:rsidRDefault="001C56EA">
      <w:pPr>
        <w:pStyle w:val="BodyText"/>
        <w:spacing w:before="10"/>
        <w:rPr>
          <w:sz w:val="17"/>
        </w:rPr>
      </w:pPr>
    </w:p>
    <w:p w14:paraId="7B38DB24" w14:textId="77777777" w:rsidR="001C56EA" w:rsidRDefault="001C56EA">
      <w:pPr>
        <w:pStyle w:val="BodyText"/>
        <w:rPr>
          <w:sz w:val="34"/>
        </w:rPr>
      </w:pPr>
    </w:p>
    <w:p w14:paraId="034346D9" w14:textId="72E72647" w:rsidR="004E135E" w:rsidRDefault="00171CD5" w:rsidP="00E10A3B">
      <w:pPr>
        <w:pStyle w:val="BodyText"/>
        <w:ind w:left="492"/>
      </w:pPr>
      <w:r w:rsidRPr="009933EF">
        <w:rPr>
          <w:b/>
          <w:bCs/>
        </w:rPr>
        <w:t>Housing repairs-</w:t>
      </w:r>
      <w:r>
        <w:t xml:space="preserve"> </w:t>
      </w:r>
      <w:r w:rsidR="00F24E53">
        <w:t xml:space="preserve">A complaint was received relating to the repair timescale. The repair </w:t>
      </w:r>
      <w:proofErr w:type="gramStart"/>
      <w:r w:rsidR="00F24E53">
        <w:t>reported</w:t>
      </w:r>
      <w:proofErr w:type="gramEnd"/>
      <w:r w:rsidR="00F24E53">
        <w:t xml:space="preserve"> was assessed as routine repair and </w:t>
      </w:r>
      <w:proofErr w:type="gramStart"/>
      <w:r w:rsidR="00F24E53">
        <w:t>scheduled in</w:t>
      </w:r>
      <w:proofErr w:type="gramEnd"/>
      <w:r w:rsidR="00F24E53">
        <w:t xml:space="preserve"> within the appropriate timeframe</w:t>
      </w:r>
      <w:r w:rsidR="00AA34DB">
        <w:t>, repair assessed within 24 hours</w:t>
      </w:r>
      <w:r w:rsidR="009B6535">
        <w:t xml:space="preserve">, temporary fix undertaken and completed within 72 hours. </w:t>
      </w:r>
    </w:p>
    <w:p w14:paraId="29D73FCE" w14:textId="77777777" w:rsidR="009B6535" w:rsidRDefault="009B6535" w:rsidP="00E10A3B">
      <w:pPr>
        <w:pStyle w:val="BodyText"/>
        <w:ind w:left="492"/>
      </w:pPr>
    </w:p>
    <w:p w14:paraId="39D454A5" w14:textId="77777777" w:rsidR="00193347" w:rsidRDefault="00193347" w:rsidP="00E10A3B">
      <w:pPr>
        <w:pStyle w:val="BodyText"/>
        <w:ind w:left="492"/>
      </w:pPr>
    </w:p>
    <w:p w14:paraId="5DD96DCE" w14:textId="7A6B9C26" w:rsidR="00193347" w:rsidRDefault="00193347" w:rsidP="00E10A3B">
      <w:pPr>
        <w:pStyle w:val="BodyText"/>
        <w:ind w:left="492"/>
      </w:pPr>
      <w:r w:rsidRPr="009933EF">
        <w:rPr>
          <w:b/>
          <w:bCs/>
        </w:rPr>
        <w:t xml:space="preserve">Resident </w:t>
      </w:r>
      <w:proofErr w:type="spellStart"/>
      <w:r w:rsidRPr="009933EF">
        <w:rPr>
          <w:b/>
          <w:bCs/>
        </w:rPr>
        <w:t>behaviour</w:t>
      </w:r>
      <w:proofErr w:type="spellEnd"/>
      <w:r w:rsidR="00321FB4">
        <w:rPr>
          <w:b/>
          <w:bCs/>
        </w:rPr>
        <w:t>-</w:t>
      </w:r>
      <w:r w:rsidR="001501CD">
        <w:t xml:space="preserve">. </w:t>
      </w:r>
      <w:r w:rsidR="0032369D">
        <w:t xml:space="preserve">A significant proportion of YMCA Blackburn housing stock delivers </w:t>
      </w:r>
      <w:r w:rsidR="000D6A66">
        <w:t>supported accommodation to a range of individuals presenting with complex needs</w:t>
      </w:r>
      <w:r w:rsidR="006F42A3">
        <w:t xml:space="preserve">, the support teams are adequately trained to address such issues and manage any breaches of </w:t>
      </w:r>
      <w:r w:rsidR="005C51CC">
        <w:t>agreement</w:t>
      </w:r>
      <w:r w:rsidR="006F42A3">
        <w:t xml:space="preserve"> through </w:t>
      </w:r>
      <w:r w:rsidR="00EE4627">
        <w:t>disciplinary</w:t>
      </w:r>
      <w:r w:rsidR="006F42A3">
        <w:t xml:space="preserve"> processes. The safety and wellbeing of all residents/ tenants </w:t>
      </w:r>
      <w:r w:rsidR="005C51CC">
        <w:t>remain</w:t>
      </w:r>
      <w:r w:rsidR="006F42A3">
        <w:t xml:space="preserve"> </w:t>
      </w:r>
      <w:r w:rsidR="005C51CC">
        <w:t xml:space="preserve">at the forefront of all </w:t>
      </w:r>
      <w:r w:rsidR="00EE4627">
        <w:t>decision-making</w:t>
      </w:r>
      <w:r w:rsidR="005C51CC">
        <w:t xml:space="preserve"> regarding access to our accommodation. </w:t>
      </w:r>
    </w:p>
    <w:p w14:paraId="10671DCD" w14:textId="77777777" w:rsidR="005C51CC" w:rsidRDefault="005C51CC" w:rsidP="00E10A3B">
      <w:pPr>
        <w:pStyle w:val="BodyText"/>
        <w:ind w:left="492"/>
      </w:pPr>
    </w:p>
    <w:p w14:paraId="4797DB49" w14:textId="5B2D6286" w:rsidR="00F26CF9" w:rsidRDefault="00035CF8" w:rsidP="00E10A3B">
      <w:pPr>
        <w:pStyle w:val="BodyText"/>
        <w:ind w:left="492"/>
      </w:pPr>
      <w:r>
        <w:t xml:space="preserve">Complaints reported </w:t>
      </w:r>
      <w:r w:rsidR="00F26CF9">
        <w:t xml:space="preserve">by </w:t>
      </w:r>
      <w:r w:rsidR="00F45D84">
        <w:t>external</w:t>
      </w:r>
      <w:r w:rsidR="00F26CF9">
        <w:t xml:space="preserve"> </w:t>
      </w:r>
      <w:r w:rsidR="00F00C7A">
        <w:t>parties have been actioned through the complaints procedure as per the policy</w:t>
      </w:r>
      <w:r w:rsidR="00F26CF9">
        <w:t>-</w:t>
      </w:r>
    </w:p>
    <w:p w14:paraId="12FE5A8C" w14:textId="77777777" w:rsidR="00F26CF9" w:rsidRPr="00F26CF9" w:rsidRDefault="00F26CF9" w:rsidP="00F26CF9">
      <w:pPr>
        <w:pStyle w:val="BodyText"/>
        <w:ind w:left="492"/>
        <w:rPr>
          <w:lang w:val="en-GB"/>
        </w:rPr>
      </w:pPr>
    </w:p>
    <w:p w14:paraId="42E47611" w14:textId="63A4D7AE" w:rsidR="00F26CF9" w:rsidRPr="00F26CF9" w:rsidRDefault="00F26CF9" w:rsidP="00F26CF9">
      <w:pPr>
        <w:pStyle w:val="BodyText"/>
        <w:ind w:left="492"/>
        <w:rPr>
          <w:i/>
          <w:iCs/>
          <w:lang w:val="en-GB"/>
        </w:rPr>
      </w:pPr>
      <w:r>
        <w:rPr>
          <w:i/>
          <w:iCs/>
          <w:lang w:val="en-GB"/>
        </w:rPr>
        <w:t>‘</w:t>
      </w:r>
      <w:r w:rsidRPr="00F26CF9">
        <w:rPr>
          <w:i/>
          <w:iCs/>
          <w:lang w:val="en-GB"/>
        </w:rPr>
        <w:t>YMCA understands that those people living nearby and persons who simply contact us for information may wish to complain. All complaints received via third parties will be addressed via the landlords’ complaints policy.</w:t>
      </w:r>
      <w:r>
        <w:rPr>
          <w:i/>
          <w:iCs/>
          <w:lang w:val="en-GB"/>
        </w:rPr>
        <w:t>’</w:t>
      </w:r>
      <w:r w:rsidRPr="00F26CF9">
        <w:rPr>
          <w:i/>
          <w:iCs/>
          <w:lang w:val="en-GB"/>
        </w:rPr>
        <w:t xml:space="preserve"> </w:t>
      </w:r>
    </w:p>
    <w:p w14:paraId="51922F69" w14:textId="77777777" w:rsidR="00F26CF9" w:rsidRPr="00F26CF9" w:rsidRDefault="00F26CF9" w:rsidP="00F26CF9">
      <w:pPr>
        <w:pStyle w:val="BodyText"/>
        <w:ind w:left="492"/>
        <w:rPr>
          <w:lang w:val="en-GB"/>
        </w:rPr>
      </w:pPr>
    </w:p>
    <w:p w14:paraId="6AFAB3C1" w14:textId="4B932F3E" w:rsidR="003875B7" w:rsidRDefault="00EE0B53" w:rsidP="00F00C7A">
      <w:pPr>
        <w:pStyle w:val="BodyText"/>
        <w:ind w:firstLine="492"/>
      </w:pPr>
      <w:r>
        <w:t>T</w:t>
      </w:r>
      <w:r w:rsidR="0089781E">
        <w:t>hese</w:t>
      </w:r>
      <w:r>
        <w:t xml:space="preserve"> complaints relate to noise and </w:t>
      </w:r>
      <w:r w:rsidR="003875B7">
        <w:t>anti-social</w:t>
      </w:r>
      <w:r>
        <w:t xml:space="preserve"> </w:t>
      </w:r>
      <w:r w:rsidR="0089781E">
        <w:t>behavior</w:t>
      </w:r>
      <w:r w:rsidR="00321FB4">
        <w:t xml:space="preserve"> and substance misuse</w:t>
      </w:r>
      <w:r>
        <w:t xml:space="preserve">. </w:t>
      </w:r>
    </w:p>
    <w:p w14:paraId="5181FCF7" w14:textId="77777777" w:rsidR="003875B7" w:rsidRDefault="003875B7" w:rsidP="00E10A3B">
      <w:pPr>
        <w:pStyle w:val="BodyText"/>
        <w:ind w:left="492"/>
      </w:pPr>
    </w:p>
    <w:p w14:paraId="4FA8F4C2" w14:textId="77777777" w:rsidR="00F00C7A" w:rsidRDefault="00F00C7A" w:rsidP="00F00C7A">
      <w:pPr>
        <w:pStyle w:val="BodyText"/>
        <w:ind w:left="492"/>
      </w:pPr>
    </w:p>
    <w:p w14:paraId="05978B91" w14:textId="083F2A98" w:rsidR="00F00C7A" w:rsidRDefault="00F00C7A" w:rsidP="00F00C7A">
      <w:pPr>
        <w:pStyle w:val="BodyText"/>
        <w:ind w:left="492"/>
      </w:pPr>
      <w:r>
        <w:t xml:space="preserve">It is recognized that </w:t>
      </w:r>
      <w:r w:rsidR="007F291F">
        <w:t xml:space="preserve">as a result of the client groups YMCA support there may at times be conflicts with </w:t>
      </w:r>
      <w:proofErr w:type="spellStart"/>
      <w:r w:rsidR="007F291F">
        <w:t>neighbours</w:t>
      </w:r>
      <w:proofErr w:type="spellEnd"/>
      <w:r w:rsidR="007F291F">
        <w:t xml:space="preserve"> as </w:t>
      </w:r>
      <w:r w:rsidR="0078639F">
        <w:t>our residents are supported to develop the skills to live independently</w:t>
      </w:r>
      <w:r w:rsidR="00321FB4">
        <w:t xml:space="preserve">, ongoing engagement within our communities and </w:t>
      </w:r>
      <w:r w:rsidR="00DA0FC0">
        <w:t xml:space="preserve">a shared understanding that concerns will be addressed swiftly and confidentially has </w:t>
      </w:r>
      <w:r w:rsidR="00BB14E7">
        <w:t>significantly improved relationships</w:t>
      </w:r>
      <w:r w:rsidR="0078639F">
        <w:t xml:space="preserve">. </w:t>
      </w:r>
    </w:p>
    <w:p w14:paraId="76D5788E" w14:textId="77777777" w:rsidR="00DF5709" w:rsidRDefault="00DF5709" w:rsidP="00F00C7A">
      <w:pPr>
        <w:pStyle w:val="BodyText"/>
        <w:ind w:left="492"/>
      </w:pPr>
    </w:p>
    <w:p w14:paraId="7F2CF4B7" w14:textId="77777777" w:rsidR="00DF5709" w:rsidRPr="00DF5709" w:rsidRDefault="00DF5709" w:rsidP="00DF5709">
      <w:pPr>
        <w:pStyle w:val="BodyText"/>
        <w:ind w:left="492"/>
        <w:rPr>
          <w:lang w:val="en-GB"/>
        </w:rPr>
      </w:pPr>
    </w:p>
    <w:p w14:paraId="2F4DD606" w14:textId="4FF2154B" w:rsidR="004E135E" w:rsidRDefault="00DF5709" w:rsidP="009933EF">
      <w:pPr>
        <w:pStyle w:val="BodyText"/>
        <w:ind w:left="492"/>
        <w:rPr>
          <w:i/>
          <w:iCs/>
          <w:lang w:val="en-GB"/>
        </w:rPr>
      </w:pPr>
      <w:r>
        <w:rPr>
          <w:i/>
          <w:iCs/>
          <w:lang w:val="en-GB"/>
        </w:rPr>
        <w:t>‘</w:t>
      </w:r>
      <w:r w:rsidRPr="00DF5709">
        <w:rPr>
          <w:i/>
          <w:iCs/>
          <w:lang w:val="en-GB"/>
        </w:rPr>
        <w:t>YMCA Blackburn aims to build relationships between the residents and partners to be able to identify and manage issues quickly and effectively.</w:t>
      </w:r>
      <w:r>
        <w:rPr>
          <w:i/>
          <w:iCs/>
          <w:lang w:val="en-GB"/>
        </w:rPr>
        <w:t>’</w:t>
      </w:r>
    </w:p>
    <w:p w14:paraId="6128EE00" w14:textId="77777777" w:rsidR="000B3F54" w:rsidRDefault="000B3F54" w:rsidP="009933EF">
      <w:pPr>
        <w:pStyle w:val="BodyText"/>
        <w:ind w:left="492"/>
        <w:rPr>
          <w:i/>
          <w:iCs/>
          <w:lang w:val="en-GB"/>
        </w:rPr>
      </w:pPr>
    </w:p>
    <w:p w14:paraId="6B53CC5A" w14:textId="637E9697" w:rsidR="000B3F54" w:rsidRPr="000B3F54" w:rsidRDefault="00930241" w:rsidP="009933EF">
      <w:pPr>
        <w:pStyle w:val="BodyText"/>
        <w:ind w:left="492"/>
        <w:rPr>
          <w:lang w:val="en-GB"/>
        </w:rPr>
      </w:pPr>
      <w:proofErr w:type="gramStart"/>
      <w:r>
        <w:rPr>
          <w:lang w:val="en-GB"/>
        </w:rPr>
        <w:t>The majority of</w:t>
      </w:r>
      <w:proofErr w:type="gramEnd"/>
      <w:r w:rsidR="000B3F54">
        <w:rPr>
          <w:lang w:val="en-GB"/>
        </w:rPr>
        <w:t xml:space="preserve"> complaints relating to resident behaviour were managed within stage 1 with complainants satisfied with the complaints process</w:t>
      </w:r>
      <w:r w:rsidR="003A321E">
        <w:rPr>
          <w:lang w:val="en-GB"/>
        </w:rPr>
        <w:t>. One complaint from a neighbour was managed successfully at stage 2</w:t>
      </w:r>
      <w:r w:rsidR="00923776">
        <w:rPr>
          <w:lang w:val="en-GB"/>
        </w:rPr>
        <w:t>.</w:t>
      </w:r>
    </w:p>
    <w:p w14:paraId="317482A8" w14:textId="77777777" w:rsidR="009933EF" w:rsidRDefault="009933EF" w:rsidP="009933EF">
      <w:pPr>
        <w:pStyle w:val="BodyText"/>
        <w:ind w:left="492"/>
        <w:rPr>
          <w:i/>
          <w:iCs/>
          <w:lang w:val="en-GB"/>
        </w:rPr>
      </w:pPr>
    </w:p>
    <w:p w14:paraId="149DEE36" w14:textId="15CBE486" w:rsidR="00B36E55" w:rsidRDefault="009933EF" w:rsidP="00FD1576">
      <w:pPr>
        <w:pStyle w:val="BodyText"/>
        <w:ind w:left="492"/>
        <w:rPr>
          <w:lang w:val="en-GB"/>
        </w:rPr>
      </w:pPr>
      <w:r w:rsidRPr="00515C74">
        <w:rPr>
          <w:b/>
          <w:bCs/>
          <w:lang w:val="en-GB"/>
        </w:rPr>
        <w:t>Staff-</w:t>
      </w:r>
      <w:r>
        <w:rPr>
          <w:lang w:val="en-GB"/>
        </w:rPr>
        <w:t xml:space="preserve"> </w:t>
      </w:r>
      <w:r w:rsidR="00FD1576">
        <w:rPr>
          <w:lang w:val="en-GB"/>
        </w:rPr>
        <w:t xml:space="preserve">A complaint was received relating to </w:t>
      </w:r>
      <w:r w:rsidR="00D0483D">
        <w:rPr>
          <w:lang w:val="en-GB"/>
        </w:rPr>
        <w:t>feeling unsupported and unable to work with the support staff. This was reviewed and reflective practice in place to address how best to work with this individual</w:t>
      </w:r>
      <w:r w:rsidR="00622E92">
        <w:rPr>
          <w:lang w:val="en-GB"/>
        </w:rPr>
        <w:t xml:space="preserve">. </w:t>
      </w:r>
    </w:p>
    <w:p w14:paraId="648D0CC8" w14:textId="77777777" w:rsidR="00B36E55" w:rsidRDefault="00B36E55" w:rsidP="009933EF">
      <w:pPr>
        <w:pStyle w:val="BodyText"/>
        <w:ind w:left="492"/>
        <w:rPr>
          <w:lang w:val="en-GB"/>
        </w:rPr>
      </w:pPr>
    </w:p>
    <w:p w14:paraId="5DFBA9BB" w14:textId="6207593B" w:rsidR="00B36E55" w:rsidRDefault="00515C74" w:rsidP="009933EF">
      <w:pPr>
        <w:pStyle w:val="BodyText"/>
        <w:ind w:left="492"/>
        <w:rPr>
          <w:lang w:val="en-GB"/>
        </w:rPr>
      </w:pPr>
      <w:r w:rsidRPr="00BB78FF">
        <w:rPr>
          <w:b/>
          <w:bCs/>
          <w:lang w:val="en-GB"/>
        </w:rPr>
        <w:t xml:space="preserve">Services- </w:t>
      </w:r>
      <w:r w:rsidR="006B4CE6">
        <w:rPr>
          <w:lang w:val="en-GB"/>
        </w:rPr>
        <w:t>complaints have continued to be received relating to internet connection within two managing agents. The service</w:t>
      </w:r>
      <w:r w:rsidR="00C335D1">
        <w:rPr>
          <w:lang w:val="en-GB"/>
        </w:rPr>
        <w:t xml:space="preserve"> connections have been reviewed at both sites</w:t>
      </w:r>
      <w:r w:rsidR="007F40B8">
        <w:rPr>
          <w:lang w:val="en-GB"/>
        </w:rPr>
        <w:t xml:space="preserve"> as complaints have previously been received relating to internet speed and connectivity</w:t>
      </w:r>
      <w:r w:rsidR="00C335D1">
        <w:rPr>
          <w:lang w:val="en-GB"/>
        </w:rPr>
        <w:t xml:space="preserve">. Whilst the internet service is not currently charged as part of the service charges for the services it is recognised that internet connection is a </w:t>
      </w:r>
      <w:r w:rsidR="008017FB">
        <w:rPr>
          <w:lang w:val="en-GB"/>
        </w:rPr>
        <w:t xml:space="preserve">valuable service to the young people within our accommodation. </w:t>
      </w:r>
    </w:p>
    <w:p w14:paraId="27DD0C81" w14:textId="77777777" w:rsidR="008017FB" w:rsidRDefault="008017FB" w:rsidP="009933EF">
      <w:pPr>
        <w:pStyle w:val="BodyText"/>
        <w:ind w:left="492"/>
        <w:rPr>
          <w:lang w:val="en-GB"/>
        </w:rPr>
      </w:pPr>
    </w:p>
    <w:p w14:paraId="2E9872C1" w14:textId="51610CFF" w:rsidR="008017FB" w:rsidRPr="00A015AA" w:rsidRDefault="008017FB" w:rsidP="009933EF">
      <w:pPr>
        <w:pStyle w:val="BodyText"/>
        <w:ind w:left="492"/>
        <w:rPr>
          <w:lang w:val="en-GB"/>
        </w:rPr>
      </w:pPr>
      <w:r w:rsidRPr="008017FB">
        <w:rPr>
          <w:b/>
          <w:bCs/>
          <w:lang w:val="en-GB"/>
        </w:rPr>
        <w:t>Rent-</w:t>
      </w:r>
      <w:r>
        <w:rPr>
          <w:b/>
          <w:bCs/>
          <w:lang w:val="en-GB"/>
        </w:rPr>
        <w:t xml:space="preserve"> </w:t>
      </w:r>
      <w:r w:rsidRPr="00A015AA">
        <w:rPr>
          <w:lang w:val="en-GB"/>
        </w:rPr>
        <w:t>two complaints were received relating to rent and service charge arrears</w:t>
      </w:r>
      <w:r w:rsidR="00A015AA" w:rsidRPr="00A015AA">
        <w:rPr>
          <w:lang w:val="en-GB"/>
        </w:rPr>
        <w:t>. These were assessed and reviewed with the tenant/ resident</w:t>
      </w:r>
      <w:r w:rsidR="00B45208">
        <w:rPr>
          <w:lang w:val="en-GB"/>
        </w:rPr>
        <w:t xml:space="preserve"> and found to be correct</w:t>
      </w:r>
      <w:r w:rsidR="00A015AA" w:rsidRPr="00A015AA">
        <w:rPr>
          <w:lang w:val="en-GB"/>
        </w:rPr>
        <w:t xml:space="preserve">. </w:t>
      </w:r>
    </w:p>
    <w:p w14:paraId="43341B96" w14:textId="77777777" w:rsidR="00CE30ED" w:rsidRPr="00A015AA" w:rsidRDefault="00CE30ED" w:rsidP="009933EF">
      <w:pPr>
        <w:pStyle w:val="BodyText"/>
        <w:ind w:left="492"/>
        <w:rPr>
          <w:lang w:val="en-GB"/>
        </w:rPr>
      </w:pPr>
    </w:p>
    <w:p w14:paraId="4F3BF69A" w14:textId="77777777" w:rsidR="001C56EA" w:rsidRDefault="005D2FD2">
      <w:pPr>
        <w:pStyle w:val="Heading1"/>
        <w:numPr>
          <w:ilvl w:val="0"/>
          <w:numId w:val="20"/>
        </w:numPr>
        <w:tabs>
          <w:tab w:val="left" w:pos="937"/>
          <w:tab w:val="left" w:pos="938"/>
        </w:tabs>
        <w:spacing w:before="0"/>
        <w:ind w:left="937" w:hanging="575"/>
      </w:pPr>
      <w:r>
        <w:t>Engagement</w:t>
      </w:r>
      <w:r>
        <w:rPr>
          <w:spacing w:val="-1"/>
        </w:rPr>
        <w:t xml:space="preserve"> </w:t>
      </w:r>
      <w:r>
        <w:t>with</w:t>
      </w:r>
      <w:r>
        <w:rPr>
          <w:spacing w:val="-2"/>
        </w:rPr>
        <w:t xml:space="preserve"> </w:t>
      </w:r>
      <w:r>
        <w:t>the</w:t>
      </w:r>
      <w:r>
        <w:rPr>
          <w:spacing w:val="-3"/>
        </w:rPr>
        <w:t xml:space="preserve"> </w:t>
      </w:r>
      <w:r>
        <w:t>Housing</w:t>
      </w:r>
      <w:r>
        <w:rPr>
          <w:spacing w:val="-2"/>
        </w:rPr>
        <w:t xml:space="preserve"> </w:t>
      </w:r>
      <w:r>
        <w:t>Ombudsman</w:t>
      </w:r>
    </w:p>
    <w:p w14:paraId="4A705BF8" w14:textId="77777777" w:rsidR="001C56EA" w:rsidRDefault="001C56EA">
      <w:pPr>
        <w:pStyle w:val="BodyText"/>
        <w:spacing w:before="4"/>
        <w:rPr>
          <w:rFonts w:ascii="Arial"/>
          <w:b/>
          <w:sz w:val="35"/>
        </w:rPr>
      </w:pPr>
    </w:p>
    <w:p w14:paraId="3353CB13" w14:textId="60F8273B" w:rsidR="001C56EA" w:rsidRPr="00AB35B0" w:rsidRDefault="00AA17CA" w:rsidP="00AB35B0">
      <w:pPr>
        <w:pStyle w:val="ListParagraph"/>
        <w:numPr>
          <w:ilvl w:val="1"/>
          <w:numId w:val="20"/>
        </w:numPr>
        <w:tabs>
          <w:tab w:val="left" w:pos="1035"/>
          <w:tab w:val="left" w:pos="1036"/>
        </w:tabs>
        <w:spacing w:before="5" w:line="276" w:lineRule="auto"/>
        <w:ind w:right="793"/>
        <w:rPr>
          <w:sz w:val="32"/>
        </w:rPr>
      </w:pPr>
      <w:r>
        <w:t xml:space="preserve">As shown in Table 1, </w:t>
      </w:r>
      <w:r w:rsidR="00D75F0E">
        <w:t>one</w:t>
      </w:r>
      <w:r w:rsidR="00CE30ED">
        <w:t xml:space="preserve"> </w:t>
      </w:r>
      <w:r w:rsidR="009A37DF">
        <w:t>complaint</w:t>
      </w:r>
      <w:r w:rsidR="00CE30ED">
        <w:t xml:space="preserve"> required escalation beyond Stage 1</w:t>
      </w:r>
      <w:r>
        <w:t>.</w:t>
      </w:r>
      <w:r w:rsidR="00AB35B0">
        <w:t xml:space="preserve"> </w:t>
      </w:r>
      <w:r w:rsidR="00D75F0E">
        <w:t xml:space="preserve">This was </w:t>
      </w:r>
      <w:r w:rsidR="009A37DF">
        <w:t xml:space="preserve">satisfactorily </w:t>
      </w:r>
      <w:r w:rsidR="00D75F0E">
        <w:t xml:space="preserve">addressed via </w:t>
      </w:r>
      <w:r w:rsidR="009A37DF">
        <w:t>stage</w:t>
      </w:r>
      <w:r w:rsidR="00D75F0E">
        <w:t xml:space="preserve"> 2 complaints proce</w:t>
      </w:r>
      <w:r w:rsidR="009A37DF">
        <w:t xml:space="preserve">ss. </w:t>
      </w:r>
      <w:r w:rsidR="00AB35B0">
        <w:t>There has been no engagement with the ombudsman regarding complaints within 202</w:t>
      </w:r>
      <w:r w:rsidR="00A015AA">
        <w:t>5</w:t>
      </w:r>
      <w:r w:rsidR="00AB35B0">
        <w:t>-202</w:t>
      </w:r>
      <w:r w:rsidR="00A015AA">
        <w:t>6</w:t>
      </w:r>
      <w:r w:rsidR="00AB35B0">
        <w:t>.</w:t>
      </w:r>
      <w:r>
        <w:t xml:space="preserve"> </w:t>
      </w:r>
    </w:p>
    <w:p w14:paraId="61D5C47F" w14:textId="77777777" w:rsidR="001C56EA" w:rsidRDefault="001C56EA">
      <w:pPr>
        <w:pStyle w:val="BodyText"/>
        <w:spacing w:before="3"/>
        <w:rPr>
          <w:sz w:val="25"/>
        </w:rPr>
      </w:pPr>
    </w:p>
    <w:p w14:paraId="60E02DE0" w14:textId="77777777" w:rsidR="001C56EA" w:rsidRDefault="005D2FD2">
      <w:pPr>
        <w:pStyle w:val="Heading1"/>
        <w:numPr>
          <w:ilvl w:val="0"/>
          <w:numId w:val="19"/>
        </w:numPr>
        <w:tabs>
          <w:tab w:val="left" w:pos="937"/>
          <w:tab w:val="left" w:pos="938"/>
        </w:tabs>
        <w:spacing w:before="0"/>
      </w:pPr>
      <w:r>
        <w:t>Oversight</w:t>
      </w:r>
      <w:r>
        <w:rPr>
          <w:spacing w:val="-3"/>
        </w:rPr>
        <w:t xml:space="preserve"> </w:t>
      </w:r>
      <w:r>
        <w:t>of</w:t>
      </w:r>
      <w:r>
        <w:rPr>
          <w:spacing w:val="-2"/>
        </w:rPr>
        <w:t xml:space="preserve"> </w:t>
      </w:r>
      <w:r>
        <w:t>Complaints</w:t>
      </w:r>
    </w:p>
    <w:p w14:paraId="134CE03E" w14:textId="77777777" w:rsidR="001C56EA" w:rsidRDefault="001C56EA">
      <w:pPr>
        <w:pStyle w:val="BodyText"/>
        <w:rPr>
          <w:rFonts w:ascii="Arial"/>
          <w:b/>
          <w:sz w:val="24"/>
        </w:rPr>
      </w:pPr>
    </w:p>
    <w:p w14:paraId="3CDEEA2A" w14:textId="4C37B92F" w:rsidR="001C56EA" w:rsidRPr="0077512E" w:rsidRDefault="005D2FD2" w:rsidP="006F46AE">
      <w:pPr>
        <w:pStyle w:val="ListParagraph"/>
        <w:numPr>
          <w:ilvl w:val="1"/>
          <w:numId w:val="19"/>
        </w:numPr>
        <w:tabs>
          <w:tab w:val="left" w:pos="937"/>
          <w:tab w:val="left" w:pos="938"/>
        </w:tabs>
        <w:spacing w:before="5" w:line="276" w:lineRule="auto"/>
        <w:ind w:right="343"/>
        <w:rPr>
          <w:sz w:val="25"/>
        </w:rPr>
      </w:pPr>
      <w:r>
        <w:lastRenderedPageBreak/>
        <w:t xml:space="preserve">All complaints and compliments received are managed </w:t>
      </w:r>
      <w:proofErr w:type="gramStart"/>
      <w:r w:rsidR="00B47BFC">
        <w:t>through</w:t>
      </w:r>
      <w:proofErr w:type="gramEnd"/>
      <w:r w:rsidR="00B47BFC">
        <w:t xml:space="preserve"> our managing agents</w:t>
      </w:r>
      <w:r w:rsidR="00AB35B0">
        <w:t>,</w:t>
      </w:r>
      <w:r w:rsidR="00B47BFC">
        <w:t xml:space="preserve"> </w:t>
      </w:r>
      <w:r w:rsidR="00D914A4">
        <w:t>each with their own appoint</w:t>
      </w:r>
      <w:r w:rsidR="00AB35B0">
        <w:t>ed</w:t>
      </w:r>
      <w:r w:rsidR="00D914A4">
        <w:t xml:space="preserve"> complaints team</w:t>
      </w:r>
      <w:r>
        <w:t>.</w:t>
      </w:r>
      <w:r w:rsidRPr="006F46AE">
        <w:rPr>
          <w:spacing w:val="1"/>
        </w:rPr>
        <w:t xml:space="preserve"> </w:t>
      </w:r>
      <w:r w:rsidR="00685AF0" w:rsidRPr="006F46AE">
        <w:rPr>
          <w:spacing w:val="1"/>
        </w:rPr>
        <w:t xml:space="preserve">Complaints </w:t>
      </w:r>
      <w:proofErr w:type="gramStart"/>
      <w:r w:rsidR="00685AF0" w:rsidRPr="006F46AE">
        <w:rPr>
          <w:spacing w:val="1"/>
        </w:rPr>
        <w:t>in</w:t>
      </w:r>
      <w:proofErr w:type="gramEnd"/>
      <w:r w:rsidR="00685AF0" w:rsidRPr="006F46AE">
        <w:rPr>
          <w:spacing w:val="1"/>
        </w:rPr>
        <w:t xml:space="preserve"> 2</w:t>
      </w:r>
      <w:r w:rsidR="00A015AA">
        <w:rPr>
          <w:spacing w:val="1"/>
        </w:rPr>
        <w:t>5</w:t>
      </w:r>
      <w:r w:rsidR="00685AF0" w:rsidRPr="006F46AE">
        <w:rPr>
          <w:spacing w:val="1"/>
        </w:rPr>
        <w:t>/2</w:t>
      </w:r>
      <w:r w:rsidR="00A015AA">
        <w:rPr>
          <w:spacing w:val="1"/>
        </w:rPr>
        <w:t>6</w:t>
      </w:r>
      <w:r w:rsidR="00685AF0" w:rsidRPr="006F46AE">
        <w:rPr>
          <w:spacing w:val="1"/>
        </w:rPr>
        <w:t xml:space="preserve"> that entered stage 1 are required to be reported to YMCA Blackburn both at the point of complaint </w:t>
      </w:r>
      <w:proofErr w:type="gramStart"/>
      <w:r w:rsidR="00685AF0" w:rsidRPr="006F46AE">
        <w:rPr>
          <w:spacing w:val="1"/>
        </w:rPr>
        <w:t>and also</w:t>
      </w:r>
      <w:proofErr w:type="gramEnd"/>
      <w:r w:rsidR="00685AF0" w:rsidRPr="006F46AE">
        <w:rPr>
          <w:spacing w:val="1"/>
        </w:rPr>
        <w:t xml:space="preserve"> on the quarterly KPI</w:t>
      </w:r>
      <w:r w:rsidR="006F46AE" w:rsidRPr="006F46AE">
        <w:rPr>
          <w:spacing w:val="1"/>
        </w:rPr>
        <w:t xml:space="preserve"> reporting document. </w:t>
      </w:r>
      <w:r>
        <w:t xml:space="preserve">This ensures </w:t>
      </w:r>
      <w:r w:rsidR="00CB50E5">
        <w:t>a</w:t>
      </w:r>
      <w:r w:rsidR="00930241">
        <w:t xml:space="preserve"> senior level</w:t>
      </w:r>
      <w:r>
        <w:t xml:space="preserve"> of oversight and control, helping us to </w:t>
      </w:r>
      <w:r w:rsidR="00E7741B">
        <w:t>identify</w:t>
      </w:r>
      <w:r>
        <w:t xml:space="preserve"> worrying patte</w:t>
      </w:r>
      <w:r w:rsidR="00774A2A">
        <w:t>r</w:t>
      </w:r>
      <w:r>
        <w:t>ns and opportunities for</w:t>
      </w:r>
      <w:r w:rsidRPr="006F46AE">
        <w:rPr>
          <w:spacing w:val="1"/>
        </w:rPr>
        <w:t xml:space="preserve"> </w:t>
      </w:r>
      <w:r>
        <w:t>service improvement.</w:t>
      </w:r>
      <w:r w:rsidRPr="006F46AE">
        <w:rPr>
          <w:spacing w:val="1"/>
        </w:rPr>
        <w:t xml:space="preserve"> </w:t>
      </w:r>
      <w:r w:rsidR="00F82438">
        <w:rPr>
          <w:spacing w:val="1"/>
        </w:rPr>
        <w:t xml:space="preserve">It is felt that service requests are not being fully captured and as such further reporting methods have been issued to all agents to improve data collection. </w:t>
      </w:r>
    </w:p>
    <w:p w14:paraId="20C46011" w14:textId="77777777" w:rsidR="006D3494" w:rsidRPr="00CB50E5" w:rsidRDefault="006D3494" w:rsidP="0077512E">
      <w:pPr>
        <w:pStyle w:val="ListParagraph"/>
        <w:tabs>
          <w:tab w:val="left" w:pos="937"/>
          <w:tab w:val="left" w:pos="938"/>
        </w:tabs>
        <w:spacing w:before="5" w:line="276" w:lineRule="auto"/>
        <w:ind w:right="343" w:firstLine="0"/>
      </w:pPr>
    </w:p>
    <w:p w14:paraId="4ECA3482" w14:textId="3C0EB69E" w:rsidR="001C56EA" w:rsidRDefault="005D2FD2">
      <w:pPr>
        <w:pStyle w:val="ListParagraph"/>
        <w:numPr>
          <w:ilvl w:val="1"/>
          <w:numId w:val="19"/>
        </w:numPr>
        <w:tabs>
          <w:tab w:val="left" w:pos="937"/>
          <w:tab w:val="left" w:pos="938"/>
        </w:tabs>
        <w:spacing w:line="273" w:lineRule="auto"/>
        <w:ind w:right="1273"/>
      </w:pPr>
      <w:r>
        <w:t xml:space="preserve">In addition, a report detailing feedback information is shared with </w:t>
      </w:r>
      <w:r w:rsidR="0077512E">
        <w:t>YMCA Blackburn</w:t>
      </w:r>
      <w:r>
        <w:t xml:space="preserve"> Board each </w:t>
      </w:r>
      <w:r w:rsidR="0077512E">
        <w:t>quarter</w:t>
      </w:r>
      <w:r>
        <w:t>.</w:t>
      </w:r>
      <w:r>
        <w:rPr>
          <w:spacing w:val="1"/>
        </w:rPr>
        <w:t xml:space="preserve"> </w:t>
      </w:r>
      <w:r>
        <w:t xml:space="preserve">Performance against </w:t>
      </w:r>
      <w:r w:rsidR="001A40A1">
        <w:t>complaints</w:t>
      </w:r>
      <w:r>
        <w:t xml:space="preserve"> is also reported as an element of the wider performance</w:t>
      </w:r>
      <w:r>
        <w:rPr>
          <w:spacing w:val="-59"/>
        </w:rPr>
        <w:t xml:space="preserve"> </w:t>
      </w:r>
      <w:r w:rsidR="00E7741B">
        <w:rPr>
          <w:spacing w:val="-59"/>
        </w:rPr>
        <w:t xml:space="preserve">   </w:t>
      </w:r>
      <w:r w:rsidR="00E7741B">
        <w:t xml:space="preserve"> score card. </w:t>
      </w:r>
    </w:p>
    <w:p w14:paraId="3E4D449B" w14:textId="77777777" w:rsidR="001C56EA" w:rsidRDefault="001C56EA">
      <w:pPr>
        <w:pStyle w:val="BodyText"/>
        <w:rPr>
          <w:sz w:val="26"/>
        </w:rPr>
      </w:pPr>
    </w:p>
    <w:p w14:paraId="354DBEEF" w14:textId="373CA074" w:rsidR="001C56EA" w:rsidRDefault="005D2FD2">
      <w:pPr>
        <w:pStyle w:val="ListParagraph"/>
        <w:numPr>
          <w:ilvl w:val="1"/>
          <w:numId w:val="19"/>
        </w:numPr>
        <w:tabs>
          <w:tab w:val="left" w:pos="937"/>
          <w:tab w:val="left" w:pos="938"/>
        </w:tabs>
        <w:spacing w:line="276" w:lineRule="auto"/>
        <w:ind w:right="326"/>
      </w:pPr>
      <w:r>
        <w:t>To support our commitment to ensuring greater transparency with residents</w:t>
      </w:r>
      <w:r w:rsidR="004B201C">
        <w:t>, c</w:t>
      </w:r>
      <w:r>
        <w:t>omplaints</w:t>
      </w:r>
      <w:r>
        <w:rPr>
          <w:spacing w:val="-3"/>
        </w:rPr>
        <w:t xml:space="preserve"> </w:t>
      </w:r>
      <w:r>
        <w:t>performance</w:t>
      </w:r>
      <w:r>
        <w:rPr>
          <w:spacing w:val="-5"/>
        </w:rPr>
        <w:t xml:space="preserve"> </w:t>
      </w:r>
      <w:r w:rsidR="001A40A1">
        <w:t xml:space="preserve">information </w:t>
      </w:r>
      <w:r w:rsidR="001A40A1">
        <w:rPr>
          <w:spacing w:val="-58"/>
        </w:rPr>
        <w:t>is</w:t>
      </w:r>
      <w:r>
        <w:t xml:space="preserve"> also now added to the </w:t>
      </w:r>
      <w:r w:rsidR="004B201C">
        <w:t>YMCA Blackburn</w:t>
      </w:r>
      <w:r>
        <w:t xml:space="preserve"> website on a</w:t>
      </w:r>
      <w:r w:rsidR="00D67375">
        <w:t xml:space="preserve">n annual </w:t>
      </w:r>
      <w:r>
        <w:t>basis.</w:t>
      </w:r>
    </w:p>
    <w:p w14:paraId="4EB74B67" w14:textId="77777777" w:rsidR="001C56EA" w:rsidRDefault="001C56EA">
      <w:pPr>
        <w:spacing w:line="276" w:lineRule="auto"/>
        <w:sectPr w:rsidR="001C56EA">
          <w:pgSz w:w="11910" w:h="16840"/>
          <w:pgMar w:top="960" w:right="340" w:bottom="1240" w:left="340" w:header="715" w:footer="990" w:gutter="0"/>
          <w:cols w:space="720"/>
        </w:sectPr>
      </w:pPr>
    </w:p>
    <w:p w14:paraId="68D49C56" w14:textId="77777777" w:rsidR="001C56EA" w:rsidRDefault="001C56EA">
      <w:pPr>
        <w:pStyle w:val="BodyText"/>
        <w:rPr>
          <w:sz w:val="20"/>
        </w:rPr>
      </w:pPr>
    </w:p>
    <w:p w14:paraId="3F7E7AFD" w14:textId="77777777" w:rsidR="001C56EA" w:rsidRDefault="001C56EA">
      <w:pPr>
        <w:pStyle w:val="BodyText"/>
        <w:spacing w:before="10"/>
        <w:rPr>
          <w:sz w:val="17"/>
        </w:rPr>
      </w:pPr>
    </w:p>
    <w:p w14:paraId="47116B3B" w14:textId="77777777" w:rsidR="001C56EA" w:rsidRDefault="001C56EA">
      <w:pPr>
        <w:pStyle w:val="BodyText"/>
        <w:spacing w:before="10"/>
        <w:rPr>
          <w:sz w:val="23"/>
        </w:rPr>
      </w:pPr>
    </w:p>
    <w:p w14:paraId="024B917A" w14:textId="77777777" w:rsidR="001C56EA" w:rsidRDefault="005D2FD2">
      <w:pPr>
        <w:pStyle w:val="Heading1"/>
        <w:numPr>
          <w:ilvl w:val="0"/>
          <w:numId w:val="18"/>
        </w:numPr>
        <w:tabs>
          <w:tab w:val="left" w:pos="937"/>
          <w:tab w:val="left" w:pos="938"/>
        </w:tabs>
        <w:spacing w:before="1"/>
      </w:pPr>
      <w:r>
        <w:t>Using</w:t>
      </w:r>
      <w:r>
        <w:rPr>
          <w:spacing w:val="-1"/>
        </w:rPr>
        <w:t xml:space="preserve"> </w:t>
      </w:r>
      <w:r>
        <w:t>insights</w:t>
      </w:r>
      <w:r>
        <w:rPr>
          <w:spacing w:val="-3"/>
        </w:rPr>
        <w:t xml:space="preserve"> </w:t>
      </w:r>
      <w:r>
        <w:t>from complaints</w:t>
      </w:r>
      <w:r>
        <w:rPr>
          <w:spacing w:val="-2"/>
        </w:rPr>
        <w:t xml:space="preserve"> </w:t>
      </w:r>
      <w:r>
        <w:t>to</w:t>
      </w:r>
      <w:r>
        <w:rPr>
          <w:spacing w:val="-3"/>
        </w:rPr>
        <w:t xml:space="preserve"> </w:t>
      </w:r>
      <w:r>
        <w:t>improve</w:t>
      </w:r>
      <w:r>
        <w:rPr>
          <w:spacing w:val="-2"/>
        </w:rPr>
        <w:t xml:space="preserve"> </w:t>
      </w:r>
      <w:r>
        <w:t>services</w:t>
      </w:r>
    </w:p>
    <w:p w14:paraId="28189D09" w14:textId="77777777" w:rsidR="001C56EA" w:rsidRDefault="001C56EA">
      <w:pPr>
        <w:pStyle w:val="BodyText"/>
        <w:rPr>
          <w:rFonts w:ascii="Arial"/>
          <w:b/>
          <w:sz w:val="24"/>
        </w:rPr>
      </w:pPr>
    </w:p>
    <w:p w14:paraId="50D4D737" w14:textId="482D6DDA" w:rsidR="001C56EA" w:rsidRPr="00FA7B83" w:rsidRDefault="005D2FD2" w:rsidP="00FA7B83">
      <w:pPr>
        <w:pStyle w:val="ListParagraph"/>
        <w:numPr>
          <w:ilvl w:val="1"/>
          <w:numId w:val="18"/>
        </w:numPr>
        <w:tabs>
          <w:tab w:val="left" w:pos="937"/>
          <w:tab w:val="left" w:pos="938"/>
        </w:tabs>
        <w:spacing w:before="210"/>
        <w:ind w:right="401"/>
        <w:rPr>
          <w:sz w:val="20"/>
        </w:rPr>
      </w:pPr>
      <w:r w:rsidRPr="00FA7B83">
        <w:t>When residents have taken the time to provide us with feedback, be that in the form of a complaint,</w:t>
      </w:r>
      <w:r w:rsidRPr="00FA7B83">
        <w:rPr>
          <w:spacing w:val="1"/>
        </w:rPr>
        <w:t xml:space="preserve"> </w:t>
      </w:r>
      <w:r w:rsidRPr="00FA7B83">
        <w:t>compliment or other less formal method it is important that we value this feedback and use it to inform</w:t>
      </w:r>
      <w:r w:rsidRPr="00FA7B83">
        <w:rPr>
          <w:spacing w:val="-59"/>
        </w:rPr>
        <w:t xml:space="preserve"> </w:t>
      </w:r>
      <w:r w:rsidRPr="00FA7B83">
        <w:t>service improvements.</w:t>
      </w:r>
      <w:r w:rsidRPr="00FA7B83">
        <w:rPr>
          <w:spacing w:val="1"/>
        </w:rPr>
        <w:t xml:space="preserve"> </w:t>
      </w:r>
    </w:p>
    <w:p w14:paraId="1051300D" w14:textId="77777777" w:rsidR="001C56EA" w:rsidRDefault="001C56EA">
      <w:pPr>
        <w:pStyle w:val="BodyText"/>
        <w:spacing w:before="9"/>
        <w:rPr>
          <w:sz w:val="15"/>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7062"/>
      </w:tblGrid>
      <w:tr w:rsidR="001C56EA" w14:paraId="5885B233" w14:textId="77777777">
        <w:trPr>
          <w:trHeight w:val="587"/>
        </w:trPr>
        <w:tc>
          <w:tcPr>
            <w:tcW w:w="2996" w:type="dxa"/>
            <w:shd w:val="clear" w:color="auto" w:fill="E7E6E6"/>
          </w:tcPr>
          <w:p w14:paraId="15AD18C0" w14:textId="77777777" w:rsidR="001C56EA" w:rsidRDefault="005D2FD2">
            <w:pPr>
              <w:pStyle w:val="TableParagraph"/>
              <w:spacing w:before="2"/>
              <w:ind w:left="107"/>
              <w:rPr>
                <w:rFonts w:ascii="Arial"/>
                <w:b/>
              </w:rPr>
            </w:pPr>
            <w:r>
              <w:rPr>
                <w:rFonts w:ascii="Arial"/>
                <w:b/>
              </w:rPr>
              <w:t>Trend</w:t>
            </w:r>
            <w:r>
              <w:rPr>
                <w:rFonts w:ascii="Arial"/>
                <w:b/>
                <w:spacing w:val="-3"/>
              </w:rPr>
              <w:t xml:space="preserve"> </w:t>
            </w:r>
            <w:r>
              <w:rPr>
                <w:rFonts w:ascii="Arial"/>
                <w:b/>
              </w:rPr>
              <w:t>identified</w:t>
            </w:r>
          </w:p>
        </w:tc>
        <w:tc>
          <w:tcPr>
            <w:tcW w:w="7062" w:type="dxa"/>
            <w:shd w:val="clear" w:color="auto" w:fill="E7E6E6"/>
          </w:tcPr>
          <w:p w14:paraId="2C9B2FCE" w14:textId="2B7ECEBE" w:rsidR="001C56EA" w:rsidRDefault="005D2FD2">
            <w:pPr>
              <w:pStyle w:val="TableParagraph"/>
              <w:spacing w:line="244" w:lineRule="auto"/>
              <w:ind w:left="107" w:right="737"/>
              <w:rPr>
                <w:rFonts w:ascii="Arial"/>
                <w:b/>
              </w:rPr>
            </w:pPr>
            <w:r>
              <w:rPr>
                <w:rFonts w:ascii="Arial"/>
                <w:b/>
              </w:rPr>
              <w:t>Examples of actions taken in 202</w:t>
            </w:r>
            <w:r w:rsidR="00487B7B">
              <w:rPr>
                <w:rFonts w:ascii="Arial"/>
                <w:b/>
              </w:rPr>
              <w:t>5</w:t>
            </w:r>
            <w:r w:rsidR="00E75EC0">
              <w:rPr>
                <w:rFonts w:ascii="Arial"/>
                <w:b/>
              </w:rPr>
              <w:t>-2</w:t>
            </w:r>
            <w:r w:rsidR="00487B7B">
              <w:rPr>
                <w:rFonts w:ascii="Arial"/>
                <w:b/>
              </w:rPr>
              <w:t>6</w:t>
            </w:r>
            <w:r>
              <w:rPr>
                <w:rFonts w:ascii="Arial"/>
                <w:b/>
              </w:rPr>
              <w:t xml:space="preserve"> to improve service</w:t>
            </w:r>
            <w:r w:rsidR="00E75EC0">
              <w:rPr>
                <w:rFonts w:ascii="Arial"/>
                <w:b/>
              </w:rPr>
              <w:t>s</w:t>
            </w:r>
          </w:p>
        </w:tc>
      </w:tr>
      <w:tr w:rsidR="001C56EA" w14:paraId="4791B3FA" w14:textId="77777777">
        <w:trPr>
          <w:trHeight w:val="2400"/>
        </w:trPr>
        <w:tc>
          <w:tcPr>
            <w:tcW w:w="2996" w:type="dxa"/>
          </w:tcPr>
          <w:p w14:paraId="1C12297E" w14:textId="0FA340A7" w:rsidR="001C56EA" w:rsidRPr="00E75EC0" w:rsidRDefault="005B5B26">
            <w:pPr>
              <w:pStyle w:val="TableParagraph"/>
              <w:ind w:left="107" w:right="168"/>
            </w:pPr>
            <w:r>
              <w:rPr>
                <w:rFonts w:ascii="Arial"/>
                <w:b/>
              </w:rPr>
              <w:t>Rent</w:t>
            </w:r>
            <w:r w:rsidR="008D637D">
              <w:rPr>
                <w:rFonts w:ascii="Arial"/>
                <w:b/>
              </w:rPr>
              <w:t xml:space="preserve"> </w:t>
            </w:r>
          </w:p>
        </w:tc>
        <w:tc>
          <w:tcPr>
            <w:tcW w:w="7062" w:type="dxa"/>
          </w:tcPr>
          <w:p w14:paraId="7104287A" w14:textId="2CC01BCE" w:rsidR="00E75EC0" w:rsidRPr="00C361B8" w:rsidRDefault="002B216D" w:rsidP="00C361B8">
            <w:pPr>
              <w:pStyle w:val="TableParagraph"/>
              <w:numPr>
                <w:ilvl w:val="0"/>
                <w:numId w:val="23"/>
              </w:numPr>
              <w:tabs>
                <w:tab w:val="left" w:pos="467"/>
                <w:tab w:val="left" w:pos="468"/>
              </w:tabs>
              <w:spacing w:before="1"/>
              <w:ind w:right="161"/>
              <w:rPr>
                <w:sz w:val="20"/>
                <w:szCs w:val="20"/>
              </w:rPr>
            </w:pPr>
            <w:r>
              <w:rPr>
                <w:sz w:val="20"/>
                <w:szCs w:val="20"/>
              </w:rPr>
              <w:t xml:space="preserve">Complaints </w:t>
            </w:r>
            <w:r w:rsidR="00F415F3">
              <w:rPr>
                <w:sz w:val="20"/>
                <w:szCs w:val="20"/>
              </w:rPr>
              <w:t xml:space="preserve">received regarding </w:t>
            </w:r>
            <w:r w:rsidR="00046B3C">
              <w:rPr>
                <w:sz w:val="20"/>
                <w:szCs w:val="20"/>
              </w:rPr>
              <w:t xml:space="preserve">rent arrears have highlighted </w:t>
            </w:r>
            <w:r w:rsidR="002D4DA9">
              <w:rPr>
                <w:sz w:val="20"/>
                <w:szCs w:val="20"/>
              </w:rPr>
              <w:t xml:space="preserve">resident/tenant </w:t>
            </w:r>
            <w:r w:rsidR="00600166">
              <w:rPr>
                <w:sz w:val="20"/>
                <w:szCs w:val="20"/>
              </w:rPr>
              <w:t xml:space="preserve">misunderstanding </w:t>
            </w:r>
            <w:r w:rsidR="00B71292">
              <w:rPr>
                <w:sz w:val="20"/>
                <w:szCs w:val="20"/>
              </w:rPr>
              <w:t>relating to rental accounts. Review of this to ensure rent statements are clear</w:t>
            </w:r>
            <w:r w:rsidR="004024B8">
              <w:rPr>
                <w:sz w:val="20"/>
                <w:szCs w:val="20"/>
              </w:rPr>
              <w:t xml:space="preserve">. </w:t>
            </w:r>
          </w:p>
        </w:tc>
      </w:tr>
      <w:tr w:rsidR="00433712" w14:paraId="70919770" w14:textId="77777777">
        <w:trPr>
          <w:trHeight w:val="2400"/>
        </w:trPr>
        <w:tc>
          <w:tcPr>
            <w:tcW w:w="2996" w:type="dxa"/>
          </w:tcPr>
          <w:p w14:paraId="70B4DF08" w14:textId="793D9443" w:rsidR="00433712" w:rsidRDefault="00433712">
            <w:pPr>
              <w:pStyle w:val="TableParagraph"/>
              <w:ind w:left="107" w:right="168"/>
              <w:rPr>
                <w:rFonts w:ascii="Arial"/>
                <w:b/>
              </w:rPr>
            </w:pPr>
            <w:r>
              <w:rPr>
                <w:rFonts w:ascii="Arial"/>
                <w:b/>
              </w:rPr>
              <w:t>Services</w:t>
            </w:r>
          </w:p>
        </w:tc>
        <w:tc>
          <w:tcPr>
            <w:tcW w:w="7062" w:type="dxa"/>
          </w:tcPr>
          <w:p w14:paraId="65DD2998" w14:textId="52B8B4BE" w:rsidR="00433712" w:rsidRDefault="00433712" w:rsidP="00C361B8">
            <w:pPr>
              <w:pStyle w:val="TableParagraph"/>
              <w:numPr>
                <w:ilvl w:val="0"/>
                <w:numId w:val="23"/>
              </w:numPr>
              <w:tabs>
                <w:tab w:val="left" w:pos="467"/>
                <w:tab w:val="left" w:pos="468"/>
              </w:tabs>
              <w:spacing w:before="1"/>
              <w:ind w:right="161"/>
              <w:rPr>
                <w:sz w:val="20"/>
                <w:szCs w:val="20"/>
              </w:rPr>
            </w:pPr>
            <w:r>
              <w:rPr>
                <w:sz w:val="20"/>
                <w:szCs w:val="20"/>
              </w:rPr>
              <w:t xml:space="preserve"> Complaints relating to the internet speed and connectivity at two sites. One site has </w:t>
            </w:r>
            <w:r w:rsidR="00CC0940">
              <w:rPr>
                <w:sz w:val="20"/>
                <w:szCs w:val="20"/>
              </w:rPr>
              <w:t>rectified this issue however a remaining site had complaints in the year 2</w:t>
            </w:r>
            <w:r w:rsidR="0014435A">
              <w:rPr>
                <w:sz w:val="20"/>
                <w:szCs w:val="20"/>
              </w:rPr>
              <w:t>4/25</w:t>
            </w:r>
            <w:r w:rsidR="00CC0940">
              <w:rPr>
                <w:sz w:val="20"/>
                <w:szCs w:val="20"/>
              </w:rPr>
              <w:t xml:space="preserve"> and as such this needs to be reviewed as to whether the internet will be upgraded or removed as it is not currently a chargeable service. </w:t>
            </w:r>
          </w:p>
        </w:tc>
      </w:tr>
    </w:tbl>
    <w:p w14:paraId="06D0F4DB" w14:textId="77777777" w:rsidR="001C56EA" w:rsidRDefault="001C56EA">
      <w:pPr>
        <w:sectPr w:rsidR="001C56EA">
          <w:pgSz w:w="11910" w:h="16840"/>
          <w:pgMar w:top="960" w:right="340" w:bottom="1240" w:left="340" w:header="715" w:footer="990" w:gutter="0"/>
          <w:cols w:space="720"/>
        </w:sectPr>
      </w:pPr>
    </w:p>
    <w:p w14:paraId="194E2285" w14:textId="77777777" w:rsidR="001C56EA" w:rsidRDefault="001C56EA">
      <w:pPr>
        <w:pStyle w:val="BodyText"/>
        <w:rPr>
          <w:sz w:val="20"/>
        </w:rPr>
      </w:pPr>
    </w:p>
    <w:p w14:paraId="658EFB31" w14:textId="77777777" w:rsidR="001C56EA" w:rsidRDefault="001C56EA">
      <w:pPr>
        <w:pStyle w:val="BodyText"/>
        <w:spacing w:before="10"/>
        <w:rPr>
          <w:sz w:val="17"/>
        </w:rPr>
      </w:pPr>
    </w:p>
    <w:p w14:paraId="39476D74" w14:textId="77777777" w:rsidR="001C56EA" w:rsidRDefault="005D2FD2">
      <w:pPr>
        <w:pStyle w:val="Heading1"/>
        <w:numPr>
          <w:ilvl w:val="0"/>
          <w:numId w:val="18"/>
        </w:numPr>
        <w:tabs>
          <w:tab w:val="left" w:pos="937"/>
          <w:tab w:val="left" w:pos="938"/>
        </w:tabs>
        <w:spacing w:before="96"/>
      </w:pPr>
      <w:r>
        <w:t>Ensuring</w:t>
      </w:r>
      <w:r>
        <w:rPr>
          <w:spacing w:val="-2"/>
        </w:rPr>
        <w:t xml:space="preserve"> </w:t>
      </w:r>
      <w:r>
        <w:t>compliance</w:t>
      </w:r>
      <w:r>
        <w:rPr>
          <w:spacing w:val="-3"/>
        </w:rPr>
        <w:t xml:space="preserve"> </w:t>
      </w:r>
      <w:r>
        <w:t>with</w:t>
      </w:r>
      <w:r>
        <w:rPr>
          <w:spacing w:val="-3"/>
        </w:rPr>
        <w:t xml:space="preserve"> </w:t>
      </w:r>
      <w:r>
        <w:t>the</w:t>
      </w:r>
      <w:r>
        <w:rPr>
          <w:spacing w:val="-1"/>
        </w:rPr>
        <w:t xml:space="preserve"> </w:t>
      </w:r>
      <w:r>
        <w:t>updated</w:t>
      </w:r>
      <w:r>
        <w:rPr>
          <w:spacing w:val="-1"/>
        </w:rPr>
        <w:t xml:space="preserve"> </w:t>
      </w:r>
      <w:r>
        <w:t>Housing</w:t>
      </w:r>
      <w:r>
        <w:rPr>
          <w:spacing w:val="-1"/>
        </w:rPr>
        <w:t xml:space="preserve"> </w:t>
      </w:r>
      <w:r>
        <w:t>Ombudsman</w:t>
      </w:r>
      <w:r>
        <w:rPr>
          <w:spacing w:val="-3"/>
        </w:rPr>
        <w:t xml:space="preserve"> </w:t>
      </w:r>
      <w:r>
        <w:t>Complaints</w:t>
      </w:r>
      <w:r>
        <w:rPr>
          <w:spacing w:val="-3"/>
        </w:rPr>
        <w:t xml:space="preserve"> </w:t>
      </w:r>
      <w:r>
        <w:t>Handling</w:t>
      </w:r>
      <w:r>
        <w:rPr>
          <w:spacing w:val="-4"/>
        </w:rPr>
        <w:t xml:space="preserve"> </w:t>
      </w:r>
      <w:r>
        <w:t>Code</w:t>
      </w:r>
    </w:p>
    <w:p w14:paraId="043ECF24" w14:textId="77777777" w:rsidR="001C56EA" w:rsidRDefault="001C56EA">
      <w:pPr>
        <w:pStyle w:val="BodyText"/>
        <w:spacing w:before="7"/>
        <w:rPr>
          <w:rFonts w:ascii="Arial"/>
          <w:b/>
          <w:sz w:val="35"/>
        </w:rPr>
      </w:pPr>
    </w:p>
    <w:p w14:paraId="506288FD" w14:textId="136D45E7" w:rsidR="001C56EA" w:rsidRPr="0050091A" w:rsidRDefault="005D2FD2" w:rsidP="0050091A">
      <w:pPr>
        <w:pStyle w:val="ListParagraph"/>
        <w:numPr>
          <w:ilvl w:val="1"/>
          <w:numId w:val="18"/>
        </w:numPr>
        <w:tabs>
          <w:tab w:val="left" w:pos="937"/>
          <w:tab w:val="left" w:pos="938"/>
        </w:tabs>
        <w:spacing w:line="276" w:lineRule="auto"/>
        <w:ind w:right="233"/>
        <w:rPr>
          <w:rFonts w:ascii="Arial"/>
          <w:i/>
          <w:sz w:val="32"/>
        </w:rPr>
        <w:sectPr w:rsidR="001C56EA" w:rsidRPr="0050091A">
          <w:pgSz w:w="11910" w:h="16840"/>
          <w:pgMar w:top="960" w:right="340" w:bottom="1240" w:left="340" w:header="715" w:footer="990" w:gutter="0"/>
          <w:cols w:space="720"/>
        </w:sectPr>
      </w:pPr>
      <w:r>
        <w:t xml:space="preserve">In </w:t>
      </w:r>
      <w:r w:rsidR="009C391B">
        <w:t>June</w:t>
      </w:r>
      <w:r>
        <w:t xml:space="preserve"> 202</w:t>
      </w:r>
      <w:r w:rsidR="004024B8">
        <w:t>6</w:t>
      </w:r>
      <w:r>
        <w:t>, a paper was presented to Board, for information, to provide the results of our self-</w:t>
      </w:r>
      <w:r>
        <w:rPr>
          <w:spacing w:val="1"/>
        </w:rPr>
        <w:t xml:space="preserve"> </w:t>
      </w:r>
      <w:r>
        <w:t>assessment against the new Housing Ombudsman’s Code.</w:t>
      </w:r>
      <w:r>
        <w:rPr>
          <w:spacing w:val="1"/>
        </w:rPr>
        <w:t xml:space="preserve"> </w:t>
      </w:r>
      <w:r>
        <w:t xml:space="preserve">At that point it showed that </w:t>
      </w:r>
      <w:r w:rsidR="001A0A5A">
        <w:t>YMCA Blackburn</w:t>
      </w:r>
      <w:r>
        <w:t xml:space="preserve"> was</w:t>
      </w:r>
      <w:r>
        <w:rPr>
          <w:spacing w:val="1"/>
        </w:rPr>
        <w:t xml:space="preserve"> </w:t>
      </w:r>
      <w:r>
        <w:t xml:space="preserve">compliant </w:t>
      </w:r>
      <w:r w:rsidRPr="00F257CF">
        <w:t xml:space="preserve">with </w:t>
      </w:r>
      <w:r w:rsidR="00DB7A62">
        <w:t>the mandatory requirements</w:t>
      </w:r>
    </w:p>
    <w:p w14:paraId="4FBF5220" w14:textId="77777777" w:rsidR="001C56EA" w:rsidRDefault="001C56EA">
      <w:pPr>
        <w:spacing w:line="276" w:lineRule="auto"/>
        <w:sectPr w:rsidR="001C56EA">
          <w:pgSz w:w="11910" w:h="16840"/>
          <w:pgMar w:top="960" w:right="340" w:bottom="1240" w:left="340" w:header="715" w:footer="990" w:gutter="0"/>
          <w:cols w:space="720"/>
        </w:sectPr>
      </w:pPr>
    </w:p>
    <w:p w14:paraId="6C04AF62" w14:textId="3491B64A" w:rsidR="0050091A" w:rsidRDefault="0050091A" w:rsidP="005B2EED">
      <w:pPr>
        <w:tabs>
          <w:tab w:val="left" w:pos="4482"/>
        </w:tabs>
        <w:sectPr w:rsidR="0050091A" w:rsidSect="00763143">
          <w:type w:val="continuous"/>
          <w:pgSz w:w="11910" w:h="16840" w:code="9"/>
          <w:pgMar w:top="958" w:right="340" w:bottom="1242" w:left="340" w:header="714" w:footer="992" w:gutter="0"/>
          <w:cols w:space="720"/>
        </w:sectPr>
      </w:pPr>
    </w:p>
    <w:p w14:paraId="7FA78835" w14:textId="77777777" w:rsidR="005B2EED" w:rsidRPr="005B2EED" w:rsidRDefault="005B2EED" w:rsidP="005B2EED">
      <w:pPr>
        <w:tabs>
          <w:tab w:val="left" w:pos="4482"/>
        </w:tabs>
        <w:sectPr w:rsidR="005B2EED" w:rsidRPr="005B2EED" w:rsidSect="00763143">
          <w:type w:val="continuous"/>
          <w:pgSz w:w="11910" w:h="16840" w:code="9"/>
          <w:pgMar w:top="958" w:right="340" w:bottom="1242" w:left="340" w:header="714" w:footer="992" w:gutter="0"/>
          <w:cols w:space="720"/>
        </w:sectPr>
      </w:pPr>
    </w:p>
    <w:p w14:paraId="028BA0B5" w14:textId="7D2E91F7" w:rsidR="001C56EA" w:rsidRDefault="005D2FD2" w:rsidP="00F33FB0">
      <w:pPr>
        <w:spacing w:before="94" w:line="256" w:lineRule="auto"/>
        <w:ind w:right="999"/>
        <w:rPr>
          <w:rFonts w:ascii="Arial" w:hAnsi="Arial"/>
          <w:b/>
        </w:rPr>
      </w:pPr>
      <w:r>
        <w:rPr>
          <w:rFonts w:ascii="Arial" w:hAnsi="Arial"/>
          <w:b/>
          <w:color w:val="333333"/>
        </w:rPr>
        <w:lastRenderedPageBreak/>
        <w:t>Appendix B – April 2024 updated self-assessment against the Housing Ombudsman’s Complaint</w:t>
      </w:r>
      <w:r>
        <w:rPr>
          <w:rFonts w:ascii="Arial" w:hAnsi="Arial"/>
          <w:b/>
          <w:color w:val="333333"/>
          <w:spacing w:val="-59"/>
        </w:rPr>
        <w:t xml:space="preserve"> </w:t>
      </w:r>
      <w:r>
        <w:rPr>
          <w:rFonts w:ascii="Arial" w:hAnsi="Arial"/>
          <w:b/>
          <w:color w:val="333333"/>
        </w:rPr>
        <w:t>Handling Code</w:t>
      </w:r>
    </w:p>
    <w:p w14:paraId="41A0E225" w14:textId="77777777" w:rsidR="001C56EA" w:rsidRDefault="005D2FD2">
      <w:pPr>
        <w:pStyle w:val="Heading1"/>
        <w:spacing w:before="164"/>
      </w:pPr>
      <w:r>
        <w:rPr>
          <w:color w:val="009FDA"/>
        </w:rPr>
        <w:t>Section</w:t>
      </w:r>
      <w:r>
        <w:rPr>
          <w:color w:val="009FDA"/>
          <w:spacing w:val="-3"/>
        </w:rPr>
        <w:t xml:space="preserve"> </w:t>
      </w:r>
      <w:r>
        <w:rPr>
          <w:color w:val="009FDA"/>
        </w:rPr>
        <w:t>1:</w:t>
      </w:r>
      <w:r>
        <w:rPr>
          <w:color w:val="009FDA"/>
          <w:spacing w:val="-2"/>
        </w:rPr>
        <w:t xml:space="preserve"> </w:t>
      </w:r>
      <w:r>
        <w:rPr>
          <w:color w:val="009FDA"/>
        </w:rPr>
        <w:t>Definition</w:t>
      </w:r>
      <w:r>
        <w:rPr>
          <w:color w:val="009FDA"/>
          <w:spacing w:val="-2"/>
        </w:rPr>
        <w:t xml:space="preserve"> </w:t>
      </w:r>
      <w:r>
        <w:rPr>
          <w:color w:val="009FDA"/>
        </w:rPr>
        <w:t>of</w:t>
      </w:r>
      <w:r>
        <w:rPr>
          <w:color w:val="009FDA"/>
          <w:spacing w:val="-4"/>
        </w:rPr>
        <w:t xml:space="preserve"> </w:t>
      </w:r>
      <w:r>
        <w:rPr>
          <w:color w:val="009FDA"/>
        </w:rPr>
        <w:t>a</w:t>
      </w:r>
      <w:r>
        <w:rPr>
          <w:color w:val="009FDA"/>
          <w:spacing w:val="-2"/>
        </w:rPr>
        <w:t xml:space="preserve"> </w:t>
      </w:r>
      <w:r>
        <w:rPr>
          <w:color w:val="009FDA"/>
        </w:rPr>
        <w:t>complaint</w:t>
      </w:r>
    </w:p>
    <w:p w14:paraId="54108D98" w14:textId="77777777" w:rsidR="001C56EA" w:rsidRDefault="001C56EA">
      <w:pPr>
        <w:pStyle w:val="BodyText"/>
        <w:rPr>
          <w:rFonts w:ascii="Arial"/>
          <w:b/>
          <w:sz w:val="20"/>
        </w:rPr>
      </w:pPr>
    </w:p>
    <w:p w14:paraId="1A14DD22" w14:textId="77777777" w:rsidR="001C56EA" w:rsidRDefault="001C56EA">
      <w:pPr>
        <w:pStyle w:val="BodyText"/>
        <w:spacing w:before="9"/>
        <w:rPr>
          <w:rFonts w:ascii="Arial"/>
          <w:b/>
          <w:sz w:val="29"/>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7"/>
        <w:gridCol w:w="3924"/>
        <w:gridCol w:w="1171"/>
        <w:gridCol w:w="2467"/>
        <w:gridCol w:w="2328"/>
      </w:tblGrid>
      <w:tr w:rsidR="001C56EA" w14:paraId="1D264A0C" w14:textId="77777777">
        <w:trPr>
          <w:trHeight w:val="585"/>
        </w:trPr>
        <w:tc>
          <w:tcPr>
            <w:tcW w:w="1097" w:type="dxa"/>
          </w:tcPr>
          <w:p w14:paraId="2D741DD2" w14:textId="77777777" w:rsidR="001C56EA" w:rsidRDefault="005D2FD2">
            <w:pPr>
              <w:pStyle w:val="TableParagraph"/>
              <w:ind w:left="107" w:right="79" w:firstLine="177"/>
            </w:pPr>
            <w:r>
              <w:rPr>
                <w:color w:val="333333"/>
              </w:rPr>
              <w:t>Code</w:t>
            </w:r>
            <w:r>
              <w:rPr>
                <w:color w:val="333333"/>
                <w:spacing w:val="1"/>
              </w:rPr>
              <w:t xml:space="preserve"> </w:t>
            </w:r>
            <w:r>
              <w:rPr>
                <w:color w:val="333333"/>
              </w:rPr>
              <w:t>provision</w:t>
            </w:r>
          </w:p>
        </w:tc>
        <w:tc>
          <w:tcPr>
            <w:tcW w:w="3924" w:type="dxa"/>
          </w:tcPr>
          <w:p w14:paraId="5AA8CB2B" w14:textId="77777777" w:rsidR="001C56EA" w:rsidRDefault="005D2FD2">
            <w:pPr>
              <w:pStyle w:val="TableParagraph"/>
              <w:spacing w:before="127"/>
              <w:ind w:left="1080"/>
            </w:pPr>
            <w:r>
              <w:rPr>
                <w:color w:val="333333"/>
              </w:rPr>
              <w:t>Code</w:t>
            </w:r>
            <w:r>
              <w:rPr>
                <w:color w:val="333333"/>
                <w:spacing w:val="-2"/>
              </w:rPr>
              <w:t xml:space="preserve"> </w:t>
            </w:r>
            <w:r>
              <w:rPr>
                <w:color w:val="333333"/>
              </w:rPr>
              <w:t>requirement</w:t>
            </w:r>
          </w:p>
        </w:tc>
        <w:tc>
          <w:tcPr>
            <w:tcW w:w="1171" w:type="dxa"/>
          </w:tcPr>
          <w:p w14:paraId="18870E36" w14:textId="77777777" w:rsidR="001C56EA" w:rsidRDefault="005D2FD2">
            <w:pPr>
              <w:pStyle w:val="TableParagraph"/>
              <w:ind w:left="163" w:right="148" w:firstLine="16"/>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467" w:type="dxa"/>
          </w:tcPr>
          <w:p w14:paraId="1038DC13" w14:textId="77777777" w:rsidR="001C56EA" w:rsidRDefault="005D2FD2">
            <w:pPr>
              <w:pStyle w:val="TableParagraph"/>
              <w:spacing w:before="127"/>
              <w:ind w:left="781"/>
            </w:pPr>
            <w:r>
              <w:rPr>
                <w:color w:val="333333"/>
              </w:rPr>
              <w:t>Evidence</w:t>
            </w:r>
          </w:p>
        </w:tc>
        <w:tc>
          <w:tcPr>
            <w:tcW w:w="2328" w:type="dxa"/>
          </w:tcPr>
          <w:p w14:paraId="705F900E" w14:textId="77777777" w:rsidR="001C56EA" w:rsidRDefault="005D2FD2">
            <w:pPr>
              <w:pStyle w:val="TableParagraph"/>
              <w:ind w:left="604" w:right="440" w:hanging="128"/>
            </w:pPr>
            <w:r>
              <w:rPr>
                <w:color w:val="333333"/>
              </w:rPr>
              <w:t>Commentary /</w:t>
            </w:r>
            <w:r>
              <w:rPr>
                <w:color w:val="333333"/>
                <w:spacing w:val="-59"/>
              </w:rPr>
              <w:t xml:space="preserve"> </w:t>
            </w:r>
            <w:r>
              <w:rPr>
                <w:color w:val="333333"/>
              </w:rPr>
              <w:t>explanation</w:t>
            </w:r>
          </w:p>
        </w:tc>
      </w:tr>
      <w:tr w:rsidR="001C56EA" w14:paraId="67D75FC4" w14:textId="77777777">
        <w:trPr>
          <w:trHeight w:val="315"/>
        </w:trPr>
        <w:tc>
          <w:tcPr>
            <w:tcW w:w="1097" w:type="dxa"/>
            <w:tcBorders>
              <w:bottom w:val="nil"/>
            </w:tcBorders>
          </w:tcPr>
          <w:p w14:paraId="60F363A2" w14:textId="77777777" w:rsidR="001C56EA" w:rsidRDefault="001C56EA">
            <w:pPr>
              <w:pStyle w:val="TableParagraph"/>
              <w:rPr>
                <w:rFonts w:ascii="Times New Roman"/>
              </w:rPr>
            </w:pPr>
          </w:p>
        </w:tc>
        <w:tc>
          <w:tcPr>
            <w:tcW w:w="3924" w:type="dxa"/>
            <w:tcBorders>
              <w:bottom w:val="nil"/>
            </w:tcBorders>
          </w:tcPr>
          <w:p w14:paraId="74421D4F" w14:textId="77777777" w:rsidR="001C56EA" w:rsidRDefault="005D2FD2">
            <w:pPr>
              <w:pStyle w:val="TableParagraph"/>
              <w:ind w:left="108"/>
            </w:pPr>
            <w:r>
              <w:t>A</w:t>
            </w:r>
            <w:r>
              <w:rPr>
                <w:spacing w:val="-2"/>
              </w:rPr>
              <w:t xml:space="preserve"> </w:t>
            </w:r>
            <w:r>
              <w:t>complaint</w:t>
            </w:r>
            <w:r>
              <w:rPr>
                <w:spacing w:val="-3"/>
              </w:rPr>
              <w:t xml:space="preserve"> </w:t>
            </w:r>
            <w:r>
              <w:t>must be</w:t>
            </w:r>
            <w:r>
              <w:rPr>
                <w:spacing w:val="-4"/>
              </w:rPr>
              <w:t xml:space="preserve"> </w:t>
            </w:r>
            <w:r>
              <w:t>defined</w:t>
            </w:r>
            <w:r>
              <w:rPr>
                <w:spacing w:val="-2"/>
              </w:rPr>
              <w:t xml:space="preserve"> </w:t>
            </w:r>
            <w:r>
              <w:t>as:</w:t>
            </w:r>
          </w:p>
        </w:tc>
        <w:tc>
          <w:tcPr>
            <w:tcW w:w="1171" w:type="dxa"/>
            <w:tcBorders>
              <w:bottom w:val="nil"/>
            </w:tcBorders>
            <w:shd w:val="clear" w:color="auto" w:fill="00AF50"/>
          </w:tcPr>
          <w:p w14:paraId="276B4946" w14:textId="77777777" w:rsidR="001C56EA" w:rsidRDefault="001C56EA">
            <w:pPr>
              <w:pStyle w:val="TableParagraph"/>
              <w:rPr>
                <w:rFonts w:ascii="Times New Roman"/>
              </w:rPr>
            </w:pPr>
          </w:p>
        </w:tc>
        <w:tc>
          <w:tcPr>
            <w:tcW w:w="2467" w:type="dxa"/>
            <w:tcBorders>
              <w:bottom w:val="nil"/>
            </w:tcBorders>
          </w:tcPr>
          <w:p w14:paraId="59E6D9B8" w14:textId="77777777" w:rsidR="001C56EA" w:rsidRDefault="001C56EA">
            <w:pPr>
              <w:pStyle w:val="TableParagraph"/>
              <w:rPr>
                <w:rFonts w:ascii="Times New Roman"/>
              </w:rPr>
            </w:pPr>
          </w:p>
        </w:tc>
        <w:tc>
          <w:tcPr>
            <w:tcW w:w="2328" w:type="dxa"/>
            <w:tcBorders>
              <w:bottom w:val="nil"/>
            </w:tcBorders>
          </w:tcPr>
          <w:p w14:paraId="083B5924" w14:textId="77777777" w:rsidR="001C56EA" w:rsidRDefault="001C56EA">
            <w:pPr>
              <w:pStyle w:val="TableParagraph"/>
              <w:rPr>
                <w:rFonts w:ascii="Times New Roman"/>
              </w:rPr>
            </w:pPr>
          </w:p>
        </w:tc>
      </w:tr>
      <w:tr w:rsidR="001C56EA" w14:paraId="7C6AAA5E" w14:textId="77777777">
        <w:trPr>
          <w:trHeight w:val="2281"/>
        </w:trPr>
        <w:tc>
          <w:tcPr>
            <w:tcW w:w="1097" w:type="dxa"/>
            <w:tcBorders>
              <w:top w:val="nil"/>
            </w:tcBorders>
          </w:tcPr>
          <w:p w14:paraId="4C81CA0E" w14:textId="77777777" w:rsidR="001C56EA" w:rsidRDefault="001C56EA">
            <w:pPr>
              <w:pStyle w:val="TableParagraph"/>
              <w:rPr>
                <w:rFonts w:ascii="Arial"/>
                <w:b/>
                <w:sz w:val="24"/>
              </w:rPr>
            </w:pPr>
          </w:p>
          <w:p w14:paraId="2A314B7C" w14:textId="77777777" w:rsidR="001C56EA" w:rsidRDefault="001C56EA">
            <w:pPr>
              <w:pStyle w:val="TableParagraph"/>
              <w:rPr>
                <w:rFonts w:ascii="Arial"/>
                <w:b/>
                <w:sz w:val="24"/>
              </w:rPr>
            </w:pPr>
          </w:p>
          <w:p w14:paraId="4029AA11" w14:textId="77777777" w:rsidR="001C56EA" w:rsidRDefault="001C56EA">
            <w:pPr>
              <w:pStyle w:val="TableParagraph"/>
              <w:spacing w:before="2"/>
              <w:rPr>
                <w:rFonts w:ascii="Arial"/>
                <w:b/>
                <w:sz w:val="23"/>
              </w:rPr>
            </w:pPr>
          </w:p>
          <w:p w14:paraId="196E15BC" w14:textId="77777777" w:rsidR="001C56EA" w:rsidRDefault="005D2FD2">
            <w:pPr>
              <w:pStyle w:val="TableParagraph"/>
              <w:spacing w:before="1"/>
              <w:ind w:right="382"/>
              <w:jc w:val="right"/>
            </w:pPr>
            <w:r>
              <w:rPr>
                <w:color w:val="333333"/>
              </w:rPr>
              <w:t>1.2</w:t>
            </w:r>
          </w:p>
        </w:tc>
        <w:tc>
          <w:tcPr>
            <w:tcW w:w="3924" w:type="dxa"/>
            <w:tcBorders>
              <w:top w:val="nil"/>
            </w:tcBorders>
          </w:tcPr>
          <w:p w14:paraId="2F4492AF" w14:textId="77777777" w:rsidR="001C56EA" w:rsidRDefault="005D2FD2">
            <w:pPr>
              <w:pStyle w:val="TableParagraph"/>
              <w:spacing w:before="56"/>
              <w:ind w:left="674" w:right="211"/>
              <w:rPr>
                <w:rFonts w:ascii="Arial" w:hAnsi="Arial"/>
                <w:i/>
              </w:rPr>
            </w:pPr>
            <w:r>
              <w:rPr>
                <w:rFonts w:ascii="Arial" w:hAnsi="Arial"/>
                <w:i/>
                <w:color w:val="333333"/>
              </w:rPr>
              <w:t>‘</w:t>
            </w:r>
            <w:proofErr w:type="gramStart"/>
            <w:r>
              <w:rPr>
                <w:rFonts w:ascii="Arial" w:hAnsi="Arial"/>
                <w:i/>
                <w:color w:val="333333"/>
              </w:rPr>
              <w:t>an</w:t>
            </w:r>
            <w:proofErr w:type="gramEnd"/>
            <w:r>
              <w:rPr>
                <w:rFonts w:ascii="Arial" w:hAnsi="Arial"/>
                <w:i/>
                <w:color w:val="333333"/>
              </w:rPr>
              <w:t xml:space="preserve"> expression of</w:t>
            </w:r>
            <w:r>
              <w:rPr>
                <w:rFonts w:ascii="Arial" w:hAnsi="Arial"/>
                <w:i/>
                <w:color w:val="333333"/>
                <w:spacing w:val="1"/>
              </w:rPr>
              <w:t xml:space="preserve"> </w:t>
            </w:r>
            <w:r>
              <w:rPr>
                <w:rFonts w:ascii="Arial" w:hAnsi="Arial"/>
                <w:i/>
                <w:color w:val="333333"/>
              </w:rPr>
              <w:t>dissatisfaction, however made,</w:t>
            </w:r>
            <w:r>
              <w:rPr>
                <w:rFonts w:ascii="Arial" w:hAnsi="Arial"/>
                <w:i/>
                <w:color w:val="333333"/>
                <w:spacing w:val="-59"/>
              </w:rPr>
              <w:t xml:space="preserve"> </w:t>
            </w:r>
            <w:r>
              <w:rPr>
                <w:rFonts w:ascii="Arial" w:hAnsi="Arial"/>
                <w:i/>
                <w:color w:val="333333"/>
              </w:rPr>
              <w:t>about the standard of service,</w:t>
            </w:r>
            <w:r>
              <w:rPr>
                <w:rFonts w:ascii="Arial" w:hAnsi="Arial"/>
                <w:i/>
                <w:color w:val="333333"/>
                <w:spacing w:val="1"/>
              </w:rPr>
              <w:t xml:space="preserve"> </w:t>
            </w:r>
            <w:r>
              <w:rPr>
                <w:rFonts w:ascii="Arial" w:hAnsi="Arial"/>
                <w:i/>
                <w:color w:val="333333"/>
              </w:rPr>
              <w:t>actions or lack of action by the</w:t>
            </w:r>
            <w:r>
              <w:rPr>
                <w:rFonts w:ascii="Arial" w:hAnsi="Arial"/>
                <w:i/>
                <w:color w:val="333333"/>
                <w:spacing w:val="-59"/>
              </w:rPr>
              <w:t xml:space="preserve"> </w:t>
            </w:r>
            <w:r>
              <w:rPr>
                <w:rFonts w:ascii="Arial" w:hAnsi="Arial"/>
                <w:i/>
                <w:color w:val="333333"/>
              </w:rPr>
              <w:t>landlord, its own staff, or those</w:t>
            </w:r>
            <w:r>
              <w:rPr>
                <w:rFonts w:ascii="Arial" w:hAnsi="Arial"/>
                <w:i/>
                <w:color w:val="333333"/>
                <w:spacing w:val="-59"/>
              </w:rPr>
              <w:t xml:space="preserve"> </w:t>
            </w:r>
            <w:r>
              <w:rPr>
                <w:rFonts w:ascii="Arial" w:hAnsi="Arial"/>
                <w:i/>
                <w:color w:val="333333"/>
              </w:rPr>
              <w:t>acting on its behalf, affecting a</w:t>
            </w:r>
            <w:r>
              <w:rPr>
                <w:rFonts w:ascii="Arial" w:hAnsi="Arial"/>
                <w:i/>
                <w:color w:val="333333"/>
                <w:spacing w:val="-59"/>
              </w:rPr>
              <w:t xml:space="preserve"> </w:t>
            </w:r>
            <w:r>
              <w:rPr>
                <w:rFonts w:ascii="Arial" w:hAnsi="Arial"/>
                <w:i/>
                <w:color w:val="333333"/>
              </w:rPr>
              <w:t>resident</w:t>
            </w:r>
            <w:r>
              <w:rPr>
                <w:rFonts w:ascii="Arial" w:hAnsi="Arial"/>
                <w:i/>
                <w:color w:val="333333"/>
                <w:spacing w:val="-1"/>
              </w:rPr>
              <w:t xml:space="preserve"> </w:t>
            </w:r>
            <w:r>
              <w:rPr>
                <w:rFonts w:ascii="Arial" w:hAnsi="Arial"/>
                <w:i/>
                <w:color w:val="333333"/>
              </w:rPr>
              <w:t>or</w:t>
            </w:r>
            <w:r>
              <w:rPr>
                <w:rFonts w:ascii="Arial" w:hAnsi="Arial"/>
                <w:i/>
                <w:color w:val="333333"/>
                <w:spacing w:val="-1"/>
              </w:rPr>
              <w:t xml:space="preserve"> </w:t>
            </w:r>
            <w:r>
              <w:rPr>
                <w:rFonts w:ascii="Arial" w:hAnsi="Arial"/>
                <w:i/>
                <w:color w:val="333333"/>
              </w:rPr>
              <w:t>group</w:t>
            </w:r>
            <w:r>
              <w:rPr>
                <w:rFonts w:ascii="Arial" w:hAnsi="Arial"/>
                <w:i/>
                <w:color w:val="333333"/>
                <w:spacing w:val="-1"/>
              </w:rPr>
              <w:t xml:space="preserve"> </w:t>
            </w:r>
            <w:r>
              <w:rPr>
                <w:rFonts w:ascii="Arial" w:hAnsi="Arial"/>
                <w:i/>
                <w:color w:val="333333"/>
              </w:rPr>
              <w:t>of</w:t>
            </w:r>
            <w:r>
              <w:rPr>
                <w:rFonts w:ascii="Arial" w:hAnsi="Arial"/>
                <w:i/>
                <w:color w:val="333333"/>
                <w:spacing w:val="-3"/>
              </w:rPr>
              <w:t xml:space="preserve"> </w:t>
            </w:r>
            <w:r>
              <w:rPr>
                <w:rFonts w:ascii="Arial" w:hAnsi="Arial"/>
                <w:i/>
                <w:color w:val="333333"/>
              </w:rPr>
              <w:t>residents.’</w:t>
            </w:r>
          </w:p>
        </w:tc>
        <w:tc>
          <w:tcPr>
            <w:tcW w:w="1171" w:type="dxa"/>
            <w:tcBorders>
              <w:top w:val="nil"/>
            </w:tcBorders>
            <w:shd w:val="clear" w:color="auto" w:fill="00AF50"/>
          </w:tcPr>
          <w:p w14:paraId="74BBFEB1" w14:textId="77777777" w:rsidR="001C56EA" w:rsidRDefault="001C56EA">
            <w:pPr>
              <w:pStyle w:val="TableParagraph"/>
              <w:rPr>
                <w:rFonts w:ascii="Arial"/>
                <w:b/>
                <w:sz w:val="24"/>
              </w:rPr>
            </w:pPr>
          </w:p>
          <w:p w14:paraId="6B26B233" w14:textId="77777777" w:rsidR="001C56EA" w:rsidRDefault="001C56EA">
            <w:pPr>
              <w:pStyle w:val="TableParagraph"/>
              <w:rPr>
                <w:rFonts w:ascii="Arial"/>
                <w:b/>
                <w:sz w:val="24"/>
              </w:rPr>
            </w:pPr>
          </w:p>
          <w:p w14:paraId="468F4FEE" w14:textId="77777777" w:rsidR="001C56EA" w:rsidRDefault="001C56EA">
            <w:pPr>
              <w:pStyle w:val="TableParagraph"/>
              <w:spacing w:before="2"/>
              <w:rPr>
                <w:rFonts w:ascii="Arial"/>
                <w:b/>
                <w:sz w:val="23"/>
              </w:rPr>
            </w:pPr>
          </w:p>
          <w:p w14:paraId="02FA2B9D" w14:textId="77777777" w:rsidR="001C56EA" w:rsidRDefault="005D2FD2">
            <w:pPr>
              <w:pStyle w:val="TableParagraph"/>
              <w:spacing w:before="1"/>
              <w:ind w:left="396"/>
            </w:pPr>
            <w:r>
              <w:rPr>
                <w:color w:val="333333"/>
              </w:rPr>
              <w:t>Yes</w:t>
            </w:r>
          </w:p>
        </w:tc>
        <w:tc>
          <w:tcPr>
            <w:tcW w:w="2467" w:type="dxa"/>
            <w:tcBorders>
              <w:top w:val="nil"/>
            </w:tcBorders>
          </w:tcPr>
          <w:p w14:paraId="5267EAD2" w14:textId="77777777" w:rsidR="001C56EA" w:rsidRDefault="001C56EA">
            <w:pPr>
              <w:pStyle w:val="TableParagraph"/>
              <w:rPr>
                <w:rFonts w:ascii="Arial"/>
                <w:b/>
                <w:sz w:val="27"/>
              </w:rPr>
            </w:pPr>
          </w:p>
          <w:p w14:paraId="77A84A63" w14:textId="6EDA99D8" w:rsidR="001C56EA" w:rsidRDefault="005D2FD2">
            <w:pPr>
              <w:pStyle w:val="TableParagraph"/>
              <w:ind w:left="121" w:right="107" w:hanging="1"/>
              <w:jc w:val="center"/>
            </w:pPr>
            <w:r>
              <w:rPr>
                <w:color w:val="333333"/>
              </w:rPr>
              <w:t>The HO definition of</w:t>
            </w:r>
            <w:r>
              <w:rPr>
                <w:color w:val="333333"/>
                <w:spacing w:val="1"/>
              </w:rPr>
              <w:t xml:space="preserve"> </w:t>
            </w:r>
            <w:r>
              <w:rPr>
                <w:color w:val="333333"/>
              </w:rPr>
              <w:t xml:space="preserve">complaints is used </w:t>
            </w:r>
            <w:r w:rsidR="00CD2BF8">
              <w:rPr>
                <w:color w:val="333333"/>
              </w:rPr>
              <w:t>within the complaints policy</w:t>
            </w:r>
            <w:r w:rsidR="003C258F">
              <w:rPr>
                <w:color w:val="333333"/>
              </w:rPr>
              <w:t xml:space="preserve"> section 1.</w:t>
            </w:r>
            <w:r w:rsidR="008354E1">
              <w:rPr>
                <w:color w:val="333333"/>
              </w:rPr>
              <w:t>5</w:t>
            </w:r>
          </w:p>
        </w:tc>
        <w:tc>
          <w:tcPr>
            <w:tcW w:w="2328" w:type="dxa"/>
            <w:tcBorders>
              <w:top w:val="nil"/>
            </w:tcBorders>
          </w:tcPr>
          <w:p w14:paraId="0E3AAF7B" w14:textId="68709114" w:rsidR="001C56EA" w:rsidRDefault="004333DE">
            <w:pPr>
              <w:pStyle w:val="TableParagraph"/>
              <w:spacing w:before="56"/>
              <w:ind w:left="213" w:right="192" w:hanging="3"/>
              <w:jc w:val="center"/>
            </w:pPr>
            <w:r>
              <w:rPr>
                <w:color w:val="333333"/>
              </w:rPr>
              <w:t>All staff are aware of this definition and continue to consider this when approached</w:t>
            </w:r>
            <w:r w:rsidR="00A3737C">
              <w:rPr>
                <w:color w:val="333333"/>
              </w:rPr>
              <w:t xml:space="preserve"> by any party regarding dissatisfaction. </w:t>
            </w:r>
          </w:p>
        </w:tc>
      </w:tr>
      <w:tr w:rsidR="001C56EA" w14:paraId="75D33C30" w14:textId="77777777">
        <w:trPr>
          <w:trHeight w:val="2397"/>
        </w:trPr>
        <w:tc>
          <w:tcPr>
            <w:tcW w:w="1097" w:type="dxa"/>
          </w:tcPr>
          <w:p w14:paraId="2316CA31" w14:textId="77777777" w:rsidR="001C56EA" w:rsidRDefault="001C56EA">
            <w:pPr>
              <w:pStyle w:val="TableParagraph"/>
              <w:rPr>
                <w:rFonts w:ascii="Arial"/>
                <w:b/>
                <w:sz w:val="24"/>
              </w:rPr>
            </w:pPr>
          </w:p>
          <w:p w14:paraId="3C577EF6" w14:textId="77777777" w:rsidR="001C56EA" w:rsidRDefault="001C56EA">
            <w:pPr>
              <w:pStyle w:val="TableParagraph"/>
              <w:rPr>
                <w:rFonts w:ascii="Arial"/>
                <w:b/>
                <w:sz w:val="24"/>
              </w:rPr>
            </w:pPr>
          </w:p>
          <w:p w14:paraId="03AE6FF3" w14:textId="77777777" w:rsidR="001C56EA" w:rsidRDefault="001C56EA">
            <w:pPr>
              <w:pStyle w:val="TableParagraph"/>
              <w:rPr>
                <w:rFonts w:ascii="Arial"/>
                <w:b/>
                <w:sz w:val="24"/>
              </w:rPr>
            </w:pPr>
          </w:p>
          <w:p w14:paraId="560962D1" w14:textId="77777777" w:rsidR="001C56EA" w:rsidRDefault="005D2FD2">
            <w:pPr>
              <w:pStyle w:val="TableParagraph"/>
              <w:spacing w:before="206"/>
              <w:ind w:right="382"/>
              <w:jc w:val="right"/>
            </w:pPr>
            <w:r>
              <w:rPr>
                <w:color w:val="333333"/>
              </w:rPr>
              <w:t>1.3</w:t>
            </w:r>
          </w:p>
        </w:tc>
        <w:tc>
          <w:tcPr>
            <w:tcW w:w="3924" w:type="dxa"/>
          </w:tcPr>
          <w:p w14:paraId="4120C5D7" w14:textId="77777777" w:rsidR="001C56EA" w:rsidRDefault="005D2FD2">
            <w:pPr>
              <w:pStyle w:val="TableParagraph"/>
              <w:ind w:left="108" w:right="105"/>
            </w:pPr>
            <w:r>
              <w:t>A resident does not have to use the</w:t>
            </w:r>
            <w:r>
              <w:rPr>
                <w:spacing w:val="1"/>
              </w:rPr>
              <w:t xml:space="preserve"> </w:t>
            </w:r>
            <w:r>
              <w:t>word ‘complaint’ for it to be treated as</w:t>
            </w:r>
            <w:r>
              <w:rPr>
                <w:spacing w:val="-59"/>
              </w:rPr>
              <w:t xml:space="preserve"> </w:t>
            </w:r>
            <w:r>
              <w:t>such. Whenever a resident expresses</w:t>
            </w:r>
            <w:r>
              <w:rPr>
                <w:spacing w:val="-59"/>
              </w:rPr>
              <w:t xml:space="preserve"> </w:t>
            </w:r>
            <w:r>
              <w:t>dissatisfaction landlords must give</w:t>
            </w:r>
            <w:r>
              <w:rPr>
                <w:spacing w:val="1"/>
              </w:rPr>
              <w:t xml:space="preserve"> </w:t>
            </w:r>
            <w:r>
              <w:t>them the choice to make complaint. A</w:t>
            </w:r>
            <w:r>
              <w:rPr>
                <w:spacing w:val="-59"/>
              </w:rPr>
              <w:t xml:space="preserve"> </w:t>
            </w:r>
            <w:r>
              <w:t>complaint that is submitted via a third</w:t>
            </w:r>
            <w:r>
              <w:rPr>
                <w:spacing w:val="1"/>
              </w:rPr>
              <w:t xml:space="preserve"> </w:t>
            </w:r>
            <w:r>
              <w:t>party or representative must be</w:t>
            </w:r>
            <w:r>
              <w:rPr>
                <w:spacing w:val="1"/>
              </w:rPr>
              <w:t xml:space="preserve"> </w:t>
            </w:r>
            <w:r>
              <w:t>handled in line with the landlord’s</w:t>
            </w:r>
            <w:r>
              <w:rPr>
                <w:spacing w:val="1"/>
              </w:rPr>
              <w:t xml:space="preserve"> </w:t>
            </w:r>
            <w:r>
              <w:t>complaints policy.</w:t>
            </w:r>
          </w:p>
        </w:tc>
        <w:tc>
          <w:tcPr>
            <w:tcW w:w="1171" w:type="dxa"/>
            <w:shd w:val="clear" w:color="auto" w:fill="00AF50"/>
          </w:tcPr>
          <w:p w14:paraId="2152A1BF" w14:textId="77777777" w:rsidR="001C56EA" w:rsidRDefault="001C56EA">
            <w:pPr>
              <w:pStyle w:val="TableParagraph"/>
              <w:rPr>
                <w:rFonts w:ascii="Arial"/>
                <w:b/>
                <w:sz w:val="24"/>
              </w:rPr>
            </w:pPr>
          </w:p>
          <w:p w14:paraId="7A13F1A7" w14:textId="77777777" w:rsidR="001C56EA" w:rsidRDefault="001C56EA">
            <w:pPr>
              <w:pStyle w:val="TableParagraph"/>
              <w:rPr>
                <w:rFonts w:ascii="Arial"/>
                <w:b/>
                <w:sz w:val="24"/>
              </w:rPr>
            </w:pPr>
          </w:p>
          <w:p w14:paraId="6A2A88A1" w14:textId="77777777" w:rsidR="001C56EA" w:rsidRDefault="001C56EA">
            <w:pPr>
              <w:pStyle w:val="TableParagraph"/>
              <w:rPr>
                <w:rFonts w:ascii="Arial"/>
                <w:b/>
                <w:sz w:val="24"/>
              </w:rPr>
            </w:pPr>
          </w:p>
          <w:p w14:paraId="7CC87727" w14:textId="77777777" w:rsidR="001C56EA" w:rsidRDefault="005D2FD2">
            <w:pPr>
              <w:pStyle w:val="TableParagraph"/>
              <w:spacing w:before="206"/>
              <w:ind w:left="396"/>
            </w:pPr>
            <w:r>
              <w:rPr>
                <w:color w:val="333333"/>
              </w:rPr>
              <w:t>Yes</w:t>
            </w:r>
          </w:p>
        </w:tc>
        <w:tc>
          <w:tcPr>
            <w:tcW w:w="2467" w:type="dxa"/>
          </w:tcPr>
          <w:p w14:paraId="31901E3C" w14:textId="77777777" w:rsidR="001C56EA" w:rsidRDefault="001C56EA">
            <w:pPr>
              <w:pStyle w:val="TableParagraph"/>
              <w:spacing w:before="9"/>
              <w:rPr>
                <w:rFonts w:ascii="Arial"/>
                <w:b/>
                <w:sz w:val="34"/>
              </w:rPr>
            </w:pPr>
          </w:p>
          <w:p w14:paraId="726B2D10" w14:textId="77777777" w:rsidR="001C56EA" w:rsidRDefault="00DA66FC">
            <w:pPr>
              <w:pStyle w:val="TableParagraph"/>
              <w:ind w:left="157" w:right="142" w:hanging="3"/>
              <w:jc w:val="center"/>
              <w:rPr>
                <w:color w:val="333333"/>
              </w:rPr>
            </w:pPr>
            <w:r>
              <w:rPr>
                <w:color w:val="333333"/>
              </w:rPr>
              <w:t>This is included within the complaints policy</w:t>
            </w:r>
            <w:r w:rsidR="005D2FD2">
              <w:rPr>
                <w:color w:val="333333"/>
              </w:rPr>
              <w:t>.</w:t>
            </w:r>
          </w:p>
          <w:p w14:paraId="00E4C26F" w14:textId="66A4BF4D" w:rsidR="003C258F" w:rsidRDefault="003E79CC">
            <w:pPr>
              <w:pStyle w:val="TableParagraph"/>
              <w:ind w:left="157" w:right="142" w:hanging="3"/>
              <w:jc w:val="center"/>
            </w:pPr>
            <w:r>
              <w:t>Section 2.1 and 4.2</w:t>
            </w:r>
          </w:p>
        </w:tc>
        <w:tc>
          <w:tcPr>
            <w:tcW w:w="2328" w:type="dxa"/>
          </w:tcPr>
          <w:p w14:paraId="6303DF9C" w14:textId="77777777" w:rsidR="001C56EA" w:rsidRDefault="001C56EA">
            <w:pPr>
              <w:pStyle w:val="TableParagraph"/>
              <w:rPr>
                <w:rFonts w:ascii="Arial"/>
                <w:b/>
                <w:sz w:val="24"/>
              </w:rPr>
            </w:pPr>
          </w:p>
          <w:p w14:paraId="26A641DC" w14:textId="77777777" w:rsidR="001C56EA" w:rsidRDefault="001C56EA">
            <w:pPr>
              <w:pStyle w:val="TableParagraph"/>
              <w:rPr>
                <w:rFonts w:ascii="Arial"/>
                <w:b/>
                <w:sz w:val="24"/>
              </w:rPr>
            </w:pPr>
          </w:p>
          <w:p w14:paraId="53396039" w14:textId="77777777" w:rsidR="001C56EA" w:rsidRDefault="001C56EA">
            <w:pPr>
              <w:pStyle w:val="TableParagraph"/>
              <w:spacing w:before="7"/>
              <w:rPr>
                <w:rFonts w:ascii="Arial"/>
                <w:b/>
                <w:sz w:val="30"/>
              </w:rPr>
            </w:pPr>
          </w:p>
          <w:p w14:paraId="5B2D5999" w14:textId="6C1062C7" w:rsidR="001C56EA" w:rsidRDefault="00CF7C07">
            <w:pPr>
              <w:pStyle w:val="TableParagraph"/>
              <w:spacing w:line="244" w:lineRule="auto"/>
              <w:ind w:left="177" w:right="102" w:hanging="36"/>
            </w:pPr>
            <w:r>
              <w:rPr>
                <w:color w:val="333333"/>
              </w:rPr>
              <w:t>As set out in policy</w:t>
            </w:r>
          </w:p>
        </w:tc>
      </w:tr>
      <w:tr w:rsidR="001C56EA" w14:paraId="544CBA19" w14:textId="77777777">
        <w:trPr>
          <w:trHeight w:val="2608"/>
        </w:trPr>
        <w:tc>
          <w:tcPr>
            <w:tcW w:w="1097" w:type="dxa"/>
          </w:tcPr>
          <w:p w14:paraId="43B8F612" w14:textId="77777777" w:rsidR="001C56EA" w:rsidRDefault="001C56EA">
            <w:pPr>
              <w:pStyle w:val="TableParagraph"/>
              <w:rPr>
                <w:rFonts w:ascii="Arial"/>
                <w:b/>
                <w:sz w:val="24"/>
              </w:rPr>
            </w:pPr>
          </w:p>
          <w:p w14:paraId="29C4FB77" w14:textId="77777777" w:rsidR="001C56EA" w:rsidRDefault="001C56EA">
            <w:pPr>
              <w:pStyle w:val="TableParagraph"/>
              <w:rPr>
                <w:rFonts w:ascii="Arial"/>
                <w:b/>
                <w:sz w:val="24"/>
              </w:rPr>
            </w:pPr>
          </w:p>
          <w:p w14:paraId="04EFBF6E" w14:textId="77777777" w:rsidR="001C56EA" w:rsidRDefault="001C56EA">
            <w:pPr>
              <w:pStyle w:val="TableParagraph"/>
              <w:rPr>
                <w:rFonts w:ascii="Arial"/>
                <w:b/>
                <w:sz w:val="24"/>
              </w:rPr>
            </w:pPr>
          </w:p>
          <w:p w14:paraId="7C8F7F1A" w14:textId="77777777" w:rsidR="001C56EA" w:rsidRDefault="001C56EA">
            <w:pPr>
              <w:pStyle w:val="TableParagraph"/>
              <w:spacing w:before="1"/>
              <w:rPr>
                <w:rFonts w:ascii="Arial"/>
                <w:b/>
                <w:sz w:val="27"/>
              </w:rPr>
            </w:pPr>
          </w:p>
          <w:p w14:paraId="280C05BA" w14:textId="77777777" w:rsidR="001C56EA" w:rsidRDefault="005D2FD2">
            <w:pPr>
              <w:pStyle w:val="TableParagraph"/>
              <w:spacing w:before="1"/>
              <w:ind w:right="382"/>
              <w:jc w:val="right"/>
            </w:pPr>
            <w:r>
              <w:rPr>
                <w:color w:val="333333"/>
              </w:rPr>
              <w:t>1.4</w:t>
            </w:r>
          </w:p>
        </w:tc>
        <w:tc>
          <w:tcPr>
            <w:tcW w:w="3924" w:type="dxa"/>
          </w:tcPr>
          <w:p w14:paraId="70447F05" w14:textId="77777777" w:rsidR="001C56EA" w:rsidRDefault="005D2FD2">
            <w:pPr>
              <w:pStyle w:val="TableParagraph"/>
              <w:ind w:left="108" w:right="80"/>
            </w:pPr>
            <w:r>
              <w:rPr>
                <w:color w:val="333333"/>
              </w:rPr>
              <w:t xml:space="preserve">Landlords must </w:t>
            </w:r>
            <w:proofErr w:type="spellStart"/>
            <w:r>
              <w:rPr>
                <w:color w:val="333333"/>
              </w:rPr>
              <w:t>recognise</w:t>
            </w:r>
            <w:proofErr w:type="spellEnd"/>
            <w:r>
              <w:rPr>
                <w:color w:val="333333"/>
              </w:rPr>
              <w:t xml:space="preserve"> the</w:t>
            </w:r>
            <w:r>
              <w:rPr>
                <w:color w:val="333333"/>
                <w:spacing w:val="1"/>
              </w:rPr>
              <w:t xml:space="preserve"> </w:t>
            </w:r>
            <w:r>
              <w:rPr>
                <w:color w:val="333333"/>
              </w:rPr>
              <w:t>difference between a service request</w:t>
            </w:r>
            <w:r>
              <w:rPr>
                <w:color w:val="333333"/>
                <w:spacing w:val="1"/>
              </w:rPr>
              <w:t xml:space="preserve"> </w:t>
            </w:r>
            <w:r>
              <w:rPr>
                <w:color w:val="333333"/>
              </w:rPr>
              <w:t>and a complaint. This must be set out</w:t>
            </w:r>
            <w:r>
              <w:rPr>
                <w:color w:val="333333"/>
                <w:spacing w:val="-59"/>
              </w:rPr>
              <w:t xml:space="preserve"> </w:t>
            </w:r>
            <w:r>
              <w:rPr>
                <w:color w:val="333333"/>
              </w:rPr>
              <w:t>in their complaints policy. A service</w:t>
            </w:r>
            <w:r>
              <w:rPr>
                <w:color w:val="333333"/>
                <w:spacing w:val="1"/>
              </w:rPr>
              <w:t xml:space="preserve"> </w:t>
            </w:r>
            <w:r>
              <w:rPr>
                <w:color w:val="333333"/>
              </w:rPr>
              <w:t>request is a request from a resident to</w:t>
            </w:r>
            <w:r>
              <w:rPr>
                <w:color w:val="333333"/>
                <w:spacing w:val="-59"/>
              </w:rPr>
              <w:t xml:space="preserve"> </w:t>
            </w:r>
            <w:r>
              <w:rPr>
                <w:color w:val="333333"/>
              </w:rPr>
              <w:t>the landlord requiring action to be</w:t>
            </w:r>
            <w:r>
              <w:rPr>
                <w:color w:val="333333"/>
                <w:spacing w:val="1"/>
              </w:rPr>
              <w:t xml:space="preserve"> </w:t>
            </w:r>
            <w:r>
              <w:rPr>
                <w:color w:val="333333"/>
              </w:rPr>
              <w:t>taken to put something right. Service</w:t>
            </w:r>
            <w:r>
              <w:rPr>
                <w:color w:val="333333"/>
                <w:spacing w:val="1"/>
              </w:rPr>
              <w:t xml:space="preserve"> </w:t>
            </w:r>
            <w:r>
              <w:rPr>
                <w:color w:val="333333"/>
              </w:rPr>
              <w:t>requests are not complaints, but must</w:t>
            </w:r>
            <w:r>
              <w:rPr>
                <w:color w:val="333333"/>
                <w:spacing w:val="-59"/>
              </w:rPr>
              <w:t xml:space="preserve"> </w:t>
            </w:r>
            <w:r>
              <w:rPr>
                <w:color w:val="333333"/>
              </w:rPr>
              <w:t>be recorded, monitored and reviewed</w:t>
            </w:r>
            <w:r>
              <w:rPr>
                <w:color w:val="333333"/>
                <w:spacing w:val="1"/>
              </w:rPr>
              <w:t xml:space="preserve"> </w:t>
            </w:r>
            <w:r>
              <w:rPr>
                <w:color w:val="333333"/>
              </w:rPr>
              <w:t>regularly.</w:t>
            </w:r>
          </w:p>
        </w:tc>
        <w:tc>
          <w:tcPr>
            <w:tcW w:w="1171" w:type="dxa"/>
            <w:shd w:val="clear" w:color="auto" w:fill="00AF50"/>
          </w:tcPr>
          <w:p w14:paraId="0EC9C37A" w14:textId="77777777" w:rsidR="001C56EA" w:rsidRDefault="001C56EA">
            <w:pPr>
              <w:pStyle w:val="TableParagraph"/>
              <w:rPr>
                <w:rFonts w:ascii="Arial"/>
                <w:b/>
                <w:sz w:val="24"/>
              </w:rPr>
            </w:pPr>
          </w:p>
          <w:p w14:paraId="6D5CDF15" w14:textId="77777777" w:rsidR="001C56EA" w:rsidRDefault="001C56EA">
            <w:pPr>
              <w:pStyle w:val="TableParagraph"/>
              <w:rPr>
                <w:rFonts w:ascii="Arial"/>
                <w:b/>
                <w:sz w:val="24"/>
              </w:rPr>
            </w:pPr>
          </w:p>
          <w:p w14:paraId="1EE71893" w14:textId="77777777" w:rsidR="001C56EA" w:rsidRDefault="001C56EA">
            <w:pPr>
              <w:pStyle w:val="TableParagraph"/>
              <w:rPr>
                <w:rFonts w:ascii="Arial"/>
                <w:b/>
                <w:sz w:val="24"/>
              </w:rPr>
            </w:pPr>
          </w:p>
          <w:p w14:paraId="22A68144" w14:textId="77777777" w:rsidR="001C56EA" w:rsidRDefault="001C56EA">
            <w:pPr>
              <w:pStyle w:val="TableParagraph"/>
              <w:spacing w:before="1"/>
              <w:rPr>
                <w:rFonts w:ascii="Arial"/>
                <w:b/>
                <w:sz w:val="27"/>
              </w:rPr>
            </w:pPr>
          </w:p>
          <w:p w14:paraId="68B9DA94" w14:textId="77777777" w:rsidR="001C56EA" w:rsidRDefault="005D2FD2">
            <w:pPr>
              <w:pStyle w:val="TableParagraph"/>
              <w:spacing w:before="1"/>
              <w:ind w:left="396"/>
            </w:pPr>
            <w:r>
              <w:rPr>
                <w:color w:val="333333"/>
              </w:rPr>
              <w:t>Yes</w:t>
            </w:r>
          </w:p>
        </w:tc>
        <w:tc>
          <w:tcPr>
            <w:tcW w:w="2467" w:type="dxa"/>
          </w:tcPr>
          <w:p w14:paraId="3D03478B" w14:textId="77777777" w:rsidR="001C56EA" w:rsidRDefault="001C56EA">
            <w:pPr>
              <w:pStyle w:val="TableParagraph"/>
              <w:rPr>
                <w:rFonts w:ascii="Arial"/>
                <w:b/>
                <w:sz w:val="24"/>
              </w:rPr>
            </w:pPr>
          </w:p>
          <w:p w14:paraId="41DC68ED" w14:textId="77777777" w:rsidR="001C56EA" w:rsidRDefault="001C56EA">
            <w:pPr>
              <w:pStyle w:val="TableParagraph"/>
              <w:spacing w:before="1"/>
              <w:rPr>
                <w:rFonts w:ascii="Arial"/>
                <w:b/>
                <w:sz w:val="31"/>
              </w:rPr>
            </w:pPr>
          </w:p>
          <w:p w14:paraId="3FB2263D" w14:textId="7A47BA81" w:rsidR="001C56EA" w:rsidRDefault="00FD0346">
            <w:pPr>
              <w:pStyle w:val="TableParagraph"/>
              <w:ind w:left="152" w:right="136" w:hanging="5"/>
              <w:jc w:val="center"/>
            </w:pPr>
            <w:r>
              <w:rPr>
                <w:color w:val="333333"/>
              </w:rPr>
              <w:t>Within policy section 2.3</w:t>
            </w:r>
          </w:p>
        </w:tc>
        <w:tc>
          <w:tcPr>
            <w:tcW w:w="2328" w:type="dxa"/>
          </w:tcPr>
          <w:p w14:paraId="3071B958" w14:textId="77777777" w:rsidR="001C56EA" w:rsidRDefault="001C56EA">
            <w:pPr>
              <w:pStyle w:val="TableParagraph"/>
              <w:spacing w:before="10"/>
              <w:rPr>
                <w:rFonts w:ascii="Arial"/>
                <w:b/>
                <w:sz w:val="21"/>
              </w:rPr>
            </w:pPr>
          </w:p>
          <w:p w14:paraId="15E02DE0" w14:textId="6E1585AC" w:rsidR="001C56EA" w:rsidRDefault="00B27D3B">
            <w:pPr>
              <w:pStyle w:val="TableParagraph"/>
              <w:ind w:left="146" w:right="125" w:hanging="1"/>
              <w:jc w:val="center"/>
            </w:pPr>
            <w:r>
              <w:rPr>
                <w:color w:val="333333"/>
              </w:rPr>
              <w:t xml:space="preserve">Complaints will be </w:t>
            </w:r>
            <w:r w:rsidR="00CF6D3A">
              <w:rPr>
                <w:color w:val="333333"/>
              </w:rPr>
              <w:t xml:space="preserve">notified </w:t>
            </w:r>
            <w:proofErr w:type="gramStart"/>
            <w:r w:rsidR="00CF6D3A">
              <w:rPr>
                <w:color w:val="333333"/>
              </w:rPr>
              <w:t>to</w:t>
            </w:r>
            <w:proofErr w:type="gramEnd"/>
            <w:r w:rsidR="00CF6D3A">
              <w:rPr>
                <w:color w:val="333333"/>
              </w:rPr>
              <w:t xml:space="preserve"> YMCA Blackburn via the KPI reports and logged during the process via the complaints log</w:t>
            </w:r>
            <w:r w:rsidR="002C467A">
              <w:rPr>
                <w:color w:val="333333"/>
              </w:rPr>
              <w:t>.</w:t>
            </w:r>
            <w:r w:rsidR="00892A08">
              <w:rPr>
                <w:color w:val="333333"/>
              </w:rPr>
              <w:t xml:space="preserve"> The log will distinguish between tenant request and complaints and will follow the process with accountability for timescales as a live document.</w:t>
            </w:r>
            <w:r w:rsidR="000167C3">
              <w:rPr>
                <w:color w:val="333333"/>
              </w:rPr>
              <w:t xml:space="preserve"> </w:t>
            </w:r>
          </w:p>
        </w:tc>
      </w:tr>
      <w:tr w:rsidR="001C56EA" w14:paraId="3F08240D" w14:textId="77777777">
        <w:trPr>
          <w:trHeight w:val="253"/>
        </w:trPr>
        <w:tc>
          <w:tcPr>
            <w:tcW w:w="1097" w:type="dxa"/>
            <w:tcBorders>
              <w:bottom w:val="nil"/>
            </w:tcBorders>
          </w:tcPr>
          <w:p w14:paraId="1E8C351D" w14:textId="77777777" w:rsidR="001C56EA" w:rsidRDefault="001C56EA">
            <w:pPr>
              <w:pStyle w:val="TableParagraph"/>
              <w:rPr>
                <w:rFonts w:ascii="Times New Roman"/>
                <w:sz w:val="18"/>
              </w:rPr>
            </w:pPr>
          </w:p>
        </w:tc>
        <w:tc>
          <w:tcPr>
            <w:tcW w:w="3924" w:type="dxa"/>
            <w:tcBorders>
              <w:bottom w:val="nil"/>
            </w:tcBorders>
          </w:tcPr>
          <w:p w14:paraId="03DE5FD2" w14:textId="77777777" w:rsidR="001C56EA" w:rsidRDefault="005D2FD2">
            <w:pPr>
              <w:pStyle w:val="TableParagraph"/>
              <w:spacing w:before="2" w:line="231" w:lineRule="exact"/>
              <w:ind w:left="108"/>
            </w:pPr>
            <w:r>
              <w:t>A</w:t>
            </w:r>
            <w:r>
              <w:rPr>
                <w:spacing w:val="-2"/>
              </w:rPr>
              <w:t xml:space="preserve"> </w:t>
            </w:r>
            <w:r>
              <w:t>complaint</w:t>
            </w:r>
            <w:r>
              <w:rPr>
                <w:spacing w:val="-2"/>
              </w:rPr>
              <w:t xml:space="preserve"> </w:t>
            </w:r>
            <w:r>
              <w:t>must be</w:t>
            </w:r>
            <w:r>
              <w:rPr>
                <w:spacing w:val="-3"/>
              </w:rPr>
              <w:t xml:space="preserve"> </w:t>
            </w:r>
            <w:r>
              <w:t>raised</w:t>
            </w:r>
            <w:r>
              <w:rPr>
                <w:spacing w:val="-2"/>
              </w:rPr>
              <w:t xml:space="preserve"> </w:t>
            </w:r>
            <w:r>
              <w:t>when</w:t>
            </w:r>
            <w:r>
              <w:rPr>
                <w:spacing w:val="-1"/>
              </w:rPr>
              <w:t xml:space="preserve"> </w:t>
            </w:r>
            <w:r>
              <w:t>the</w:t>
            </w:r>
          </w:p>
        </w:tc>
        <w:tc>
          <w:tcPr>
            <w:tcW w:w="1171" w:type="dxa"/>
            <w:tcBorders>
              <w:bottom w:val="nil"/>
            </w:tcBorders>
            <w:shd w:val="clear" w:color="auto" w:fill="00AF50"/>
          </w:tcPr>
          <w:p w14:paraId="050EBD4E" w14:textId="77777777" w:rsidR="001C56EA" w:rsidRDefault="001C56EA">
            <w:pPr>
              <w:pStyle w:val="TableParagraph"/>
              <w:rPr>
                <w:rFonts w:ascii="Times New Roman"/>
                <w:sz w:val="18"/>
              </w:rPr>
            </w:pPr>
          </w:p>
        </w:tc>
        <w:tc>
          <w:tcPr>
            <w:tcW w:w="2467" w:type="dxa"/>
            <w:vMerge w:val="restart"/>
          </w:tcPr>
          <w:p w14:paraId="21810DCA" w14:textId="77777777" w:rsidR="001C56EA" w:rsidRDefault="001C56EA">
            <w:pPr>
              <w:pStyle w:val="TableParagraph"/>
              <w:rPr>
                <w:rFonts w:ascii="Arial"/>
                <w:b/>
                <w:sz w:val="24"/>
              </w:rPr>
            </w:pPr>
          </w:p>
          <w:p w14:paraId="6EFAB78D" w14:textId="73EE5626" w:rsidR="001C56EA" w:rsidRDefault="00461CD0">
            <w:pPr>
              <w:pStyle w:val="TableParagraph"/>
              <w:spacing w:before="165"/>
              <w:ind w:left="105" w:right="93"/>
              <w:jc w:val="center"/>
            </w:pPr>
            <w:r>
              <w:rPr>
                <w:color w:val="333333"/>
              </w:rPr>
              <w:t>See policy section 2.3</w:t>
            </w:r>
          </w:p>
        </w:tc>
        <w:tc>
          <w:tcPr>
            <w:tcW w:w="2328" w:type="dxa"/>
            <w:vMerge w:val="restart"/>
          </w:tcPr>
          <w:p w14:paraId="23608CC4" w14:textId="77777777" w:rsidR="001C56EA" w:rsidRDefault="001C56EA">
            <w:pPr>
              <w:pStyle w:val="TableParagraph"/>
              <w:rPr>
                <w:rFonts w:ascii="Arial"/>
                <w:b/>
                <w:sz w:val="24"/>
              </w:rPr>
            </w:pPr>
          </w:p>
          <w:p w14:paraId="4A050E73" w14:textId="6CC98EDC" w:rsidR="001C56EA" w:rsidRDefault="005D2FD2">
            <w:pPr>
              <w:pStyle w:val="TableParagraph"/>
              <w:spacing w:before="165"/>
              <w:ind w:left="122" w:right="101"/>
              <w:jc w:val="center"/>
            </w:pPr>
            <w:r>
              <w:rPr>
                <w:color w:val="333333"/>
              </w:rPr>
              <w:t>Often the request</w:t>
            </w:r>
            <w:r w:rsidR="00A63FCA">
              <w:rPr>
                <w:color w:val="333333"/>
              </w:rPr>
              <w:t>/complaint</w:t>
            </w:r>
            <w:r>
              <w:rPr>
                <w:color w:val="333333"/>
              </w:rPr>
              <w:t xml:space="preserve"> is completed</w:t>
            </w:r>
            <w:r>
              <w:rPr>
                <w:color w:val="333333"/>
                <w:spacing w:val="1"/>
              </w:rPr>
              <w:t xml:space="preserve"> </w:t>
            </w:r>
            <w:r>
              <w:rPr>
                <w:color w:val="333333"/>
              </w:rPr>
              <w:t>before the complaint</w:t>
            </w:r>
            <w:r>
              <w:rPr>
                <w:color w:val="333333"/>
                <w:spacing w:val="1"/>
              </w:rPr>
              <w:t xml:space="preserve"> </w:t>
            </w:r>
            <w:proofErr w:type="gramStart"/>
            <w:r>
              <w:rPr>
                <w:color w:val="333333"/>
              </w:rPr>
              <w:t>response</w:t>
            </w:r>
            <w:proofErr w:type="gramEnd"/>
            <w:r w:rsidR="0059380F">
              <w:rPr>
                <w:color w:val="333333"/>
              </w:rPr>
              <w:t xml:space="preserve"> however the handling does not cease until resolved.</w:t>
            </w:r>
          </w:p>
        </w:tc>
      </w:tr>
      <w:tr w:rsidR="001C56EA" w14:paraId="673C506D" w14:textId="77777777">
        <w:trPr>
          <w:trHeight w:val="242"/>
        </w:trPr>
        <w:tc>
          <w:tcPr>
            <w:tcW w:w="1097" w:type="dxa"/>
            <w:tcBorders>
              <w:top w:val="nil"/>
              <w:bottom w:val="nil"/>
            </w:tcBorders>
          </w:tcPr>
          <w:p w14:paraId="365BCB22" w14:textId="77777777" w:rsidR="001C56EA" w:rsidRDefault="001C56EA">
            <w:pPr>
              <w:pStyle w:val="TableParagraph"/>
              <w:rPr>
                <w:rFonts w:ascii="Times New Roman"/>
                <w:sz w:val="16"/>
              </w:rPr>
            </w:pPr>
          </w:p>
        </w:tc>
        <w:tc>
          <w:tcPr>
            <w:tcW w:w="3924" w:type="dxa"/>
            <w:tcBorders>
              <w:top w:val="nil"/>
              <w:bottom w:val="nil"/>
            </w:tcBorders>
          </w:tcPr>
          <w:p w14:paraId="7A8CAAF8" w14:textId="77777777" w:rsidR="001C56EA" w:rsidRDefault="005D2FD2">
            <w:pPr>
              <w:pStyle w:val="TableParagraph"/>
              <w:spacing w:line="222" w:lineRule="exact"/>
              <w:ind w:left="108"/>
            </w:pPr>
            <w:r>
              <w:t>resident</w:t>
            </w:r>
            <w:r>
              <w:rPr>
                <w:spacing w:val="-5"/>
              </w:rPr>
              <w:t xml:space="preserve"> </w:t>
            </w:r>
            <w:r>
              <w:t>expresses</w:t>
            </w:r>
            <w:r>
              <w:rPr>
                <w:spacing w:val="-4"/>
              </w:rPr>
              <w:t xml:space="preserve"> </w:t>
            </w:r>
            <w:r>
              <w:t>dissatisfaction</w:t>
            </w:r>
          </w:p>
        </w:tc>
        <w:tc>
          <w:tcPr>
            <w:tcW w:w="1171" w:type="dxa"/>
            <w:tcBorders>
              <w:top w:val="nil"/>
              <w:bottom w:val="nil"/>
            </w:tcBorders>
            <w:shd w:val="clear" w:color="auto" w:fill="00AF50"/>
          </w:tcPr>
          <w:p w14:paraId="0187E136" w14:textId="77777777" w:rsidR="001C56EA" w:rsidRDefault="001C56EA">
            <w:pPr>
              <w:pStyle w:val="TableParagraph"/>
              <w:rPr>
                <w:rFonts w:ascii="Times New Roman"/>
                <w:sz w:val="16"/>
              </w:rPr>
            </w:pPr>
          </w:p>
        </w:tc>
        <w:tc>
          <w:tcPr>
            <w:tcW w:w="2467" w:type="dxa"/>
            <w:vMerge/>
            <w:tcBorders>
              <w:top w:val="nil"/>
            </w:tcBorders>
          </w:tcPr>
          <w:p w14:paraId="54D7847F" w14:textId="77777777" w:rsidR="001C56EA" w:rsidRDefault="001C56EA">
            <w:pPr>
              <w:rPr>
                <w:sz w:val="2"/>
                <w:szCs w:val="2"/>
              </w:rPr>
            </w:pPr>
          </w:p>
        </w:tc>
        <w:tc>
          <w:tcPr>
            <w:tcW w:w="2328" w:type="dxa"/>
            <w:vMerge/>
            <w:tcBorders>
              <w:top w:val="nil"/>
            </w:tcBorders>
          </w:tcPr>
          <w:p w14:paraId="6B02D899" w14:textId="77777777" w:rsidR="001C56EA" w:rsidRDefault="001C56EA">
            <w:pPr>
              <w:rPr>
                <w:sz w:val="2"/>
                <w:szCs w:val="2"/>
              </w:rPr>
            </w:pPr>
          </w:p>
        </w:tc>
      </w:tr>
      <w:tr w:rsidR="001C56EA" w14:paraId="6B8BE2AA" w14:textId="77777777">
        <w:trPr>
          <w:trHeight w:val="243"/>
        </w:trPr>
        <w:tc>
          <w:tcPr>
            <w:tcW w:w="1097" w:type="dxa"/>
            <w:tcBorders>
              <w:top w:val="nil"/>
              <w:bottom w:val="nil"/>
            </w:tcBorders>
          </w:tcPr>
          <w:p w14:paraId="0FE666B4" w14:textId="77777777" w:rsidR="001C56EA" w:rsidRDefault="001C56EA">
            <w:pPr>
              <w:pStyle w:val="TableParagraph"/>
              <w:rPr>
                <w:rFonts w:ascii="Times New Roman"/>
                <w:sz w:val="16"/>
              </w:rPr>
            </w:pPr>
          </w:p>
        </w:tc>
        <w:tc>
          <w:tcPr>
            <w:tcW w:w="3924" w:type="dxa"/>
            <w:tcBorders>
              <w:top w:val="nil"/>
              <w:bottom w:val="nil"/>
            </w:tcBorders>
          </w:tcPr>
          <w:p w14:paraId="14FEB998" w14:textId="77777777" w:rsidR="001C56EA" w:rsidRDefault="005D2FD2">
            <w:pPr>
              <w:pStyle w:val="TableParagraph"/>
              <w:spacing w:line="223" w:lineRule="exact"/>
              <w:ind w:left="108"/>
            </w:pPr>
            <w:r>
              <w:t>with</w:t>
            </w:r>
            <w:r>
              <w:rPr>
                <w:spacing w:val="-2"/>
              </w:rPr>
              <w:t xml:space="preserve"> </w:t>
            </w:r>
            <w:r>
              <w:t>the</w:t>
            </w:r>
            <w:r>
              <w:rPr>
                <w:spacing w:val="-3"/>
              </w:rPr>
              <w:t xml:space="preserve"> </w:t>
            </w:r>
            <w:r>
              <w:t>response</w:t>
            </w:r>
            <w:r>
              <w:rPr>
                <w:spacing w:val="-5"/>
              </w:rPr>
              <w:t xml:space="preserve"> </w:t>
            </w:r>
            <w:r>
              <w:t>to</w:t>
            </w:r>
            <w:r>
              <w:rPr>
                <w:spacing w:val="-3"/>
              </w:rPr>
              <w:t xml:space="preserve"> </w:t>
            </w:r>
            <w:r>
              <w:t>their service</w:t>
            </w:r>
          </w:p>
        </w:tc>
        <w:tc>
          <w:tcPr>
            <w:tcW w:w="1171" w:type="dxa"/>
            <w:tcBorders>
              <w:top w:val="nil"/>
              <w:bottom w:val="nil"/>
            </w:tcBorders>
            <w:shd w:val="clear" w:color="auto" w:fill="00AF50"/>
          </w:tcPr>
          <w:p w14:paraId="0B22CA86" w14:textId="77777777" w:rsidR="001C56EA" w:rsidRDefault="001C56EA">
            <w:pPr>
              <w:pStyle w:val="TableParagraph"/>
              <w:rPr>
                <w:rFonts w:ascii="Times New Roman"/>
                <w:sz w:val="16"/>
              </w:rPr>
            </w:pPr>
          </w:p>
        </w:tc>
        <w:tc>
          <w:tcPr>
            <w:tcW w:w="2467" w:type="dxa"/>
            <w:vMerge/>
            <w:tcBorders>
              <w:top w:val="nil"/>
            </w:tcBorders>
          </w:tcPr>
          <w:p w14:paraId="50C02309" w14:textId="77777777" w:rsidR="001C56EA" w:rsidRDefault="001C56EA">
            <w:pPr>
              <w:rPr>
                <w:sz w:val="2"/>
                <w:szCs w:val="2"/>
              </w:rPr>
            </w:pPr>
          </w:p>
        </w:tc>
        <w:tc>
          <w:tcPr>
            <w:tcW w:w="2328" w:type="dxa"/>
            <w:vMerge/>
            <w:tcBorders>
              <w:top w:val="nil"/>
            </w:tcBorders>
          </w:tcPr>
          <w:p w14:paraId="760CFE7C" w14:textId="77777777" w:rsidR="001C56EA" w:rsidRDefault="001C56EA">
            <w:pPr>
              <w:rPr>
                <w:sz w:val="2"/>
                <w:szCs w:val="2"/>
              </w:rPr>
            </w:pPr>
          </w:p>
        </w:tc>
      </w:tr>
      <w:tr w:rsidR="001C56EA" w14:paraId="6C58AA5B" w14:textId="77777777">
        <w:trPr>
          <w:trHeight w:val="243"/>
        </w:trPr>
        <w:tc>
          <w:tcPr>
            <w:tcW w:w="1097" w:type="dxa"/>
            <w:tcBorders>
              <w:top w:val="nil"/>
              <w:bottom w:val="nil"/>
            </w:tcBorders>
          </w:tcPr>
          <w:p w14:paraId="70838B44" w14:textId="77777777" w:rsidR="001C56EA" w:rsidRDefault="001C56EA">
            <w:pPr>
              <w:pStyle w:val="TableParagraph"/>
              <w:rPr>
                <w:rFonts w:ascii="Times New Roman"/>
                <w:sz w:val="16"/>
              </w:rPr>
            </w:pPr>
          </w:p>
        </w:tc>
        <w:tc>
          <w:tcPr>
            <w:tcW w:w="3924" w:type="dxa"/>
            <w:tcBorders>
              <w:top w:val="nil"/>
              <w:bottom w:val="nil"/>
            </w:tcBorders>
          </w:tcPr>
          <w:p w14:paraId="0182A51F" w14:textId="77777777" w:rsidR="001C56EA" w:rsidRDefault="005D2FD2">
            <w:pPr>
              <w:pStyle w:val="TableParagraph"/>
              <w:spacing w:line="223" w:lineRule="exact"/>
              <w:ind w:left="108"/>
            </w:pPr>
            <w:r>
              <w:t>request,</w:t>
            </w:r>
            <w:r>
              <w:rPr>
                <w:spacing w:val="-1"/>
              </w:rPr>
              <w:t xml:space="preserve"> </w:t>
            </w:r>
            <w:r>
              <w:t>even</w:t>
            </w:r>
            <w:r>
              <w:rPr>
                <w:spacing w:val="-4"/>
              </w:rPr>
              <w:t xml:space="preserve"> </w:t>
            </w:r>
            <w:r>
              <w:t>if</w:t>
            </w:r>
            <w:r>
              <w:rPr>
                <w:spacing w:val="-3"/>
              </w:rPr>
              <w:t xml:space="preserve"> </w:t>
            </w:r>
            <w:r>
              <w:t>the</w:t>
            </w:r>
            <w:r>
              <w:rPr>
                <w:spacing w:val="-4"/>
              </w:rPr>
              <w:t xml:space="preserve"> </w:t>
            </w:r>
            <w:r>
              <w:t>handling</w:t>
            </w:r>
            <w:r>
              <w:rPr>
                <w:spacing w:val="-3"/>
              </w:rPr>
              <w:t xml:space="preserve"> </w:t>
            </w:r>
            <w:r>
              <w:t>of</w:t>
            </w:r>
            <w:r>
              <w:rPr>
                <w:spacing w:val="-1"/>
              </w:rPr>
              <w:t xml:space="preserve"> </w:t>
            </w:r>
            <w:r>
              <w:t>the</w:t>
            </w:r>
          </w:p>
        </w:tc>
        <w:tc>
          <w:tcPr>
            <w:tcW w:w="1171" w:type="dxa"/>
            <w:tcBorders>
              <w:top w:val="nil"/>
              <w:bottom w:val="nil"/>
            </w:tcBorders>
            <w:shd w:val="clear" w:color="auto" w:fill="00AF50"/>
          </w:tcPr>
          <w:p w14:paraId="0C053BA8" w14:textId="77777777" w:rsidR="001C56EA" w:rsidRDefault="001C56EA">
            <w:pPr>
              <w:pStyle w:val="TableParagraph"/>
              <w:rPr>
                <w:rFonts w:ascii="Times New Roman"/>
                <w:sz w:val="16"/>
              </w:rPr>
            </w:pPr>
          </w:p>
        </w:tc>
        <w:tc>
          <w:tcPr>
            <w:tcW w:w="2467" w:type="dxa"/>
            <w:vMerge/>
            <w:tcBorders>
              <w:top w:val="nil"/>
            </w:tcBorders>
          </w:tcPr>
          <w:p w14:paraId="3FCE41A6" w14:textId="77777777" w:rsidR="001C56EA" w:rsidRDefault="001C56EA">
            <w:pPr>
              <w:rPr>
                <w:sz w:val="2"/>
                <w:szCs w:val="2"/>
              </w:rPr>
            </w:pPr>
          </w:p>
        </w:tc>
        <w:tc>
          <w:tcPr>
            <w:tcW w:w="2328" w:type="dxa"/>
            <w:vMerge/>
            <w:tcBorders>
              <w:top w:val="nil"/>
            </w:tcBorders>
          </w:tcPr>
          <w:p w14:paraId="66B94353" w14:textId="77777777" w:rsidR="001C56EA" w:rsidRDefault="001C56EA">
            <w:pPr>
              <w:rPr>
                <w:sz w:val="2"/>
                <w:szCs w:val="2"/>
              </w:rPr>
            </w:pPr>
          </w:p>
        </w:tc>
      </w:tr>
      <w:tr w:rsidR="001C56EA" w14:paraId="32F1768A" w14:textId="77777777">
        <w:trPr>
          <w:trHeight w:val="496"/>
        </w:trPr>
        <w:tc>
          <w:tcPr>
            <w:tcW w:w="1097" w:type="dxa"/>
            <w:tcBorders>
              <w:top w:val="nil"/>
              <w:bottom w:val="nil"/>
            </w:tcBorders>
          </w:tcPr>
          <w:p w14:paraId="208C51C8" w14:textId="77777777" w:rsidR="001C56EA" w:rsidRDefault="005D2FD2">
            <w:pPr>
              <w:pStyle w:val="TableParagraph"/>
              <w:spacing w:before="54"/>
              <w:ind w:right="382"/>
              <w:jc w:val="right"/>
            </w:pPr>
            <w:r>
              <w:rPr>
                <w:color w:val="333333"/>
              </w:rPr>
              <w:t>1.5</w:t>
            </w:r>
          </w:p>
        </w:tc>
        <w:tc>
          <w:tcPr>
            <w:tcW w:w="3924" w:type="dxa"/>
            <w:tcBorders>
              <w:top w:val="nil"/>
              <w:bottom w:val="nil"/>
            </w:tcBorders>
          </w:tcPr>
          <w:p w14:paraId="422A2EB6" w14:textId="77777777" w:rsidR="001C56EA" w:rsidRDefault="005D2FD2">
            <w:pPr>
              <w:pStyle w:val="TableParagraph"/>
              <w:spacing w:line="244" w:lineRule="exact"/>
              <w:ind w:left="108"/>
            </w:pPr>
            <w:r>
              <w:t>service</w:t>
            </w:r>
            <w:r>
              <w:rPr>
                <w:spacing w:val="-4"/>
              </w:rPr>
              <w:t xml:space="preserve"> </w:t>
            </w:r>
            <w:r>
              <w:t>request</w:t>
            </w:r>
            <w:r>
              <w:rPr>
                <w:spacing w:val="-3"/>
              </w:rPr>
              <w:t xml:space="preserve"> </w:t>
            </w:r>
            <w:r>
              <w:t>remains</w:t>
            </w:r>
            <w:r>
              <w:rPr>
                <w:spacing w:val="-4"/>
              </w:rPr>
              <w:t xml:space="preserve"> </w:t>
            </w:r>
            <w:r>
              <w:t>ongoing.</w:t>
            </w:r>
          </w:p>
          <w:p w14:paraId="674ED9C7" w14:textId="77777777" w:rsidR="001C56EA" w:rsidRDefault="005D2FD2">
            <w:pPr>
              <w:pStyle w:val="TableParagraph"/>
              <w:spacing w:before="1" w:line="231" w:lineRule="exact"/>
              <w:ind w:left="108"/>
            </w:pPr>
            <w:r>
              <w:t>Landlords</w:t>
            </w:r>
            <w:r>
              <w:rPr>
                <w:spacing w:val="-5"/>
              </w:rPr>
              <w:t xml:space="preserve"> </w:t>
            </w:r>
            <w:r>
              <w:t>must</w:t>
            </w:r>
            <w:r>
              <w:rPr>
                <w:spacing w:val="-3"/>
              </w:rPr>
              <w:t xml:space="preserve"> </w:t>
            </w:r>
            <w:r>
              <w:t>not</w:t>
            </w:r>
            <w:r>
              <w:rPr>
                <w:spacing w:val="-4"/>
              </w:rPr>
              <w:t xml:space="preserve"> </w:t>
            </w:r>
            <w:r>
              <w:t>stop</w:t>
            </w:r>
            <w:r>
              <w:rPr>
                <w:spacing w:val="-4"/>
              </w:rPr>
              <w:t xml:space="preserve"> </w:t>
            </w:r>
            <w:r>
              <w:t>their</w:t>
            </w:r>
            <w:r>
              <w:rPr>
                <w:spacing w:val="-2"/>
              </w:rPr>
              <w:t xml:space="preserve"> </w:t>
            </w:r>
            <w:r>
              <w:t>efforts</w:t>
            </w:r>
          </w:p>
        </w:tc>
        <w:tc>
          <w:tcPr>
            <w:tcW w:w="1171" w:type="dxa"/>
            <w:tcBorders>
              <w:top w:val="nil"/>
              <w:bottom w:val="nil"/>
            </w:tcBorders>
            <w:shd w:val="clear" w:color="auto" w:fill="00AF50"/>
          </w:tcPr>
          <w:p w14:paraId="57058314" w14:textId="77777777" w:rsidR="001C56EA" w:rsidRDefault="005D2FD2">
            <w:pPr>
              <w:pStyle w:val="TableParagraph"/>
              <w:spacing w:before="54"/>
              <w:ind w:left="396"/>
            </w:pPr>
            <w:r>
              <w:rPr>
                <w:color w:val="333333"/>
              </w:rPr>
              <w:t>Yes</w:t>
            </w:r>
          </w:p>
        </w:tc>
        <w:tc>
          <w:tcPr>
            <w:tcW w:w="2467" w:type="dxa"/>
            <w:vMerge/>
            <w:tcBorders>
              <w:top w:val="nil"/>
            </w:tcBorders>
          </w:tcPr>
          <w:p w14:paraId="098283AA" w14:textId="77777777" w:rsidR="001C56EA" w:rsidRDefault="001C56EA">
            <w:pPr>
              <w:rPr>
                <w:sz w:val="2"/>
                <w:szCs w:val="2"/>
              </w:rPr>
            </w:pPr>
          </w:p>
        </w:tc>
        <w:tc>
          <w:tcPr>
            <w:tcW w:w="2328" w:type="dxa"/>
            <w:vMerge/>
            <w:tcBorders>
              <w:top w:val="nil"/>
            </w:tcBorders>
          </w:tcPr>
          <w:p w14:paraId="6F01CBB9" w14:textId="77777777" w:rsidR="001C56EA" w:rsidRDefault="001C56EA">
            <w:pPr>
              <w:rPr>
                <w:sz w:val="2"/>
                <w:szCs w:val="2"/>
              </w:rPr>
            </w:pPr>
          </w:p>
        </w:tc>
      </w:tr>
      <w:tr w:rsidR="001C56EA" w14:paraId="24287CDC" w14:textId="77777777">
        <w:trPr>
          <w:trHeight w:val="241"/>
        </w:trPr>
        <w:tc>
          <w:tcPr>
            <w:tcW w:w="1097" w:type="dxa"/>
            <w:tcBorders>
              <w:top w:val="nil"/>
              <w:bottom w:val="nil"/>
            </w:tcBorders>
          </w:tcPr>
          <w:p w14:paraId="745D4932" w14:textId="77777777" w:rsidR="001C56EA" w:rsidRDefault="001C56EA">
            <w:pPr>
              <w:pStyle w:val="TableParagraph"/>
              <w:rPr>
                <w:rFonts w:ascii="Times New Roman"/>
                <w:sz w:val="16"/>
              </w:rPr>
            </w:pPr>
          </w:p>
        </w:tc>
        <w:tc>
          <w:tcPr>
            <w:tcW w:w="3924" w:type="dxa"/>
            <w:tcBorders>
              <w:top w:val="nil"/>
              <w:bottom w:val="nil"/>
            </w:tcBorders>
          </w:tcPr>
          <w:p w14:paraId="39CE04CA" w14:textId="77777777" w:rsidR="001C56EA" w:rsidRDefault="005D2FD2">
            <w:pPr>
              <w:pStyle w:val="TableParagraph"/>
              <w:spacing w:line="222" w:lineRule="exact"/>
              <w:ind w:left="108"/>
            </w:pPr>
            <w:r>
              <w:t>to</w:t>
            </w:r>
            <w:r>
              <w:rPr>
                <w:spacing w:val="-2"/>
              </w:rPr>
              <w:t xml:space="preserve"> </w:t>
            </w:r>
            <w:r>
              <w:t>address</w:t>
            </w:r>
            <w:r>
              <w:rPr>
                <w:spacing w:val="-3"/>
              </w:rPr>
              <w:t xml:space="preserve"> </w:t>
            </w:r>
            <w:r>
              <w:t>the</w:t>
            </w:r>
            <w:r>
              <w:rPr>
                <w:spacing w:val="-3"/>
              </w:rPr>
              <w:t xml:space="preserve"> </w:t>
            </w:r>
            <w:r>
              <w:t>service</w:t>
            </w:r>
            <w:r>
              <w:rPr>
                <w:spacing w:val="-5"/>
              </w:rPr>
              <w:t xml:space="preserve"> </w:t>
            </w:r>
            <w:r>
              <w:t>request if</w:t>
            </w:r>
            <w:r>
              <w:rPr>
                <w:spacing w:val="-3"/>
              </w:rPr>
              <w:t xml:space="preserve"> </w:t>
            </w:r>
            <w:r>
              <w:t>the</w:t>
            </w:r>
          </w:p>
        </w:tc>
        <w:tc>
          <w:tcPr>
            <w:tcW w:w="1171" w:type="dxa"/>
            <w:tcBorders>
              <w:top w:val="nil"/>
              <w:bottom w:val="nil"/>
            </w:tcBorders>
            <w:shd w:val="clear" w:color="auto" w:fill="00AF50"/>
          </w:tcPr>
          <w:p w14:paraId="2F9A9C84" w14:textId="77777777" w:rsidR="001C56EA" w:rsidRDefault="001C56EA">
            <w:pPr>
              <w:pStyle w:val="TableParagraph"/>
              <w:rPr>
                <w:rFonts w:ascii="Times New Roman"/>
                <w:sz w:val="16"/>
              </w:rPr>
            </w:pPr>
          </w:p>
        </w:tc>
        <w:tc>
          <w:tcPr>
            <w:tcW w:w="2467" w:type="dxa"/>
            <w:vMerge/>
            <w:tcBorders>
              <w:top w:val="nil"/>
            </w:tcBorders>
          </w:tcPr>
          <w:p w14:paraId="59733357" w14:textId="77777777" w:rsidR="001C56EA" w:rsidRDefault="001C56EA">
            <w:pPr>
              <w:rPr>
                <w:sz w:val="2"/>
                <w:szCs w:val="2"/>
              </w:rPr>
            </w:pPr>
          </w:p>
        </w:tc>
        <w:tc>
          <w:tcPr>
            <w:tcW w:w="2328" w:type="dxa"/>
            <w:vMerge/>
            <w:tcBorders>
              <w:top w:val="nil"/>
            </w:tcBorders>
          </w:tcPr>
          <w:p w14:paraId="33858412" w14:textId="77777777" w:rsidR="001C56EA" w:rsidRDefault="001C56EA">
            <w:pPr>
              <w:rPr>
                <w:sz w:val="2"/>
                <w:szCs w:val="2"/>
              </w:rPr>
            </w:pPr>
          </w:p>
        </w:tc>
      </w:tr>
      <w:tr w:rsidR="001C56EA" w14:paraId="01AC1A76" w14:textId="77777777">
        <w:trPr>
          <w:trHeight w:val="698"/>
        </w:trPr>
        <w:tc>
          <w:tcPr>
            <w:tcW w:w="1097" w:type="dxa"/>
            <w:tcBorders>
              <w:top w:val="nil"/>
            </w:tcBorders>
          </w:tcPr>
          <w:p w14:paraId="404AC0FD" w14:textId="77777777" w:rsidR="001C56EA" w:rsidRDefault="001C56EA">
            <w:pPr>
              <w:pStyle w:val="TableParagraph"/>
              <w:rPr>
                <w:rFonts w:ascii="Times New Roman"/>
              </w:rPr>
            </w:pPr>
          </w:p>
        </w:tc>
        <w:tc>
          <w:tcPr>
            <w:tcW w:w="3924" w:type="dxa"/>
            <w:tcBorders>
              <w:top w:val="nil"/>
            </w:tcBorders>
          </w:tcPr>
          <w:p w14:paraId="0EDA852D" w14:textId="77777777" w:rsidR="001C56EA" w:rsidRDefault="005D2FD2">
            <w:pPr>
              <w:pStyle w:val="TableParagraph"/>
              <w:spacing w:line="244" w:lineRule="exact"/>
              <w:ind w:left="108"/>
            </w:pPr>
            <w:r>
              <w:t>resident</w:t>
            </w:r>
            <w:r>
              <w:rPr>
                <w:spacing w:val="-5"/>
              </w:rPr>
              <w:t xml:space="preserve"> </w:t>
            </w:r>
            <w:r>
              <w:t>complains.</w:t>
            </w:r>
          </w:p>
        </w:tc>
        <w:tc>
          <w:tcPr>
            <w:tcW w:w="1171" w:type="dxa"/>
            <w:tcBorders>
              <w:top w:val="nil"/>
            </w:tcBorders>
            <w:shd w:val="clear" w:color="auto" w:fill="00AF50"/>
          </w:tcPr>
          <w:p w14:paraId="7033CBF6" w14:textId="77777777" w:rsidR="001C56EA" w:rsidRDefault="001C56EA">
            <w:pPr>
              <w:pStyle w:val="TableParagraph"/>
              <w:rPr>
                <w:rFonts w:ascii="Times New Roman"/>
              </w:rPr>
            </w:pPr>
          </w:p>
        </w:tc>
        <w:tc>
          <w:tcPr>
            <w:tcW w:w="2467" w:type="dxa"/>
            <w:vMerge/>
            <w:tcBorders>
              <w:top w:val="nil"/>
            </w:tcBorders>
          </w:tcPr>
          <w:p w14:paraId="0E249A8D" w14:textId="77777777" w:rsidR="001C56EA" w:rsidRDefault="001C56EA">
            <w:pPr>
              <w:rPr>
                <w:sz w:val="2"/>
                <w:szCs w:val="2"/>
              </w:rPr>
            </w:pPr>
          </w:p>
        </w:tc>
        <w:tc>
          <w:tcPr>
            <w:tcW w:w="2328" w:type="dxa"/>
            <w:vMerge/>
            <w:tcBorders>
              <w:top w:val="nil"/>
            </w:tcBorders>
          </w:tcPr>
          <w:p w14:paraId="2D49C234" w14:textId="77777777" w:rsidR="001C56EA" w:rsidRDefault="001C56EA">
            <w:pPr>
              <w:rPr>
                <w:sz w:val="2"/>
                <w:szCs w:val="2"/>
              </w:rPr>
            </w:pPr>
          </w:p>
        </w:tc>
      </w:tr>
      <w:tr w:rsidR="001C56EA" w14:paraId="36A65DF4" w14:textId="77777777">
        <w:trPr>
          <w:trHeight w:val="250"/>
        </w:trPr>
        <w:tc>
          <w:tcPr>
            <w:tcW w:w="1097" w:type="dxa"/>
            <w:tcBorders>
              <w:bottom w:val="nil"/>
            </w:tcBorders>
          </w:tcPr>
          <w:p w14:paraId="470AE8DC" w14:textId="77777777" w:rsidR="001C56EA" w:rsidRDefault="001C56EA">
            <w:pPr>
              <w:pStyle w:val="TableParagraph"/>
              <w:rPr>
                <w:rFonts w:ascii="Times New Roman"/>
                <w:sz w:val="18"/>
              </w:rPr>
            </w:pPr>
          </w:p>
          <w:p w14:paraId="33F247EB" w14:textId="77777777" w:rsidR="00892A08" w:rsidRDefault="00892A08">
            <w:pPr>
              <w:pStyle w:val="TableParagraph"/>
              <w:rPr>
                <w:rFonts w:ascii="Times New Roman"/>
                <w:sz w:val="18"/>
              </w:rPr>
            </w:pPr>
          </w:p>
          <w:p w14:paraId="427FE4FA" w14:textId="77777777" w:rsidR="00892A08" w:rsidRDefault="00892A08">
            <w:pPr>
              <w:pStyle w:val="TableParagraph"/>
              <w:rPr>
                <w:rFonts w:ascii="Times New Roman"/>
                <w:sz w:val="18"/>
              </w:rPr>
            </w:pPr>
          </w:p>
        </w:tc>
        <w:tc>
          <w:tcPr>
            <w:tcW w:w="3924" w:type="dxa"/>
            <w:tcBorders>
              <w:bottom w:val="nil"/>
            </w:tcBorders>
          </w:tcPr>
          <w:p w14:paraId="3E8AB73B" w14:textId="77777777" w:rsidR="00892A08" w:rsidRDefault="00892A08">
            <w:pPr>
              <w:pStyle w:val="TableParagraph"/>
              <w:spacing w:line="231" w:lineRule="exact"/>
              <w:ind w:left="108"/>
            </w:pPr>
          </w:p>
          <w:p w14:paraId="34F8E57C" w14:textId="77777777" w:rsidR="00892A08" w:rsidRDefault="00892A08">
            <w:pPr>
              <w:pStyle w:val="TableParagraph"/>
              <w:spacing w:line="231" w:lineRule="exact"/>
              <w:ind w:left="108"/>
            </w:pPr>
          </w:p>
          <w:p w14:paraId="52DADF9A" w14:textId="77777777" w:rsidR="00892A08" w:rsidRDefault="00892A08">
            <w:pPr>
              <w:pStyle w:val="TableParagraph"/>
              <w:spacing w:line="231" w:lineRule="exact"/>
              <w:ind w:left="108"/>
            </w:pPr>
          </w:p>
          <w:p w14:paraId="53F308E5" w14:textId="77777777" w:rsidR="00892A08" w:rsidRDefault="00892A08">
            <w:pPr>
              <w:pStyle w:val="TableParagraph"/>
              <w:spacing w:line="231" w:lineRule="exact"/>
              <w:ind w:left="108"/>
            </w:pPr>
          </w:p>
          <w:p w14:paraId="3F8028EF" w14:textId="31C0FE93" w:rsidR="001C56EA" w:rsidRDefault="005D2FD2">
            <w:pPr>
              <w:pStyle w:val="TableParagraph"/>
              <w:spacing w:line="231" w:lineRule="exact"/>
              <w:ind w:left="108"/>
            </w:pPr>
            <w:r>
              <w:t>An</w:t>
            </w:r>
            <w:r>
              <w:rPr>
                <w:spacing w:val="-3"/>
              </w:rPr>
              <w:t xml:space="preserve"> </w:t>
            </w:r>
            <w:r>
              <w:t>expression</w:t>
            </w:r>
            <w:r>
              <w:rPr>
                <w:spacing w:val="-4"/>
              </w:rPr>
              <w:t xml:space="preserve"> </w:t>
            </w:r>
            <w:r>
              <w:t>of</w:t>
            </w:r>
            <w:r>
              <w:rPr>
                <w:spacing w:val="-4"/>
              </w:rPr>
              <w:t xml:space="preserve"> </w:t>
            </w:r>
            <w:r>
              <w:t>dissatisfaction</w:t>
            </w:r>
            <w:r>
              <w:rPr>
                <w:spacing w:val="-2"/>
              </w:rPr>
              <w:t xml:space="preserve"> </w:t>
            </w:r>
            <w:r>
              <w:t>with</w:t>
            </w:r>
          </w:p>
        </w:tc>
        <w:tc>
          <w:tcPr>
            <w:tcW w:w="1171" w:type="dxa"/>
            <w:tcBorders>
              <w:bottom w:val="nil"/>
            </w:tcBorders>
            <w:shd w:val="clear" w:color="auto" w:fill="00AF50"/>
          </w:tcPr>
          <w:p w14:paraId="32AF28B3" w14:textId="77777777" w:rsidR="001C56EA" w:rsidRDefault="001C56EA">
            <w:pPr>
              <w:pStyle w:val="TableParagraph"/>
              <w:rPr>
                <w:rFonts w:ascii="Times New Roman"/>
                <w:sz w:val="18"/>
              </w:rPr>
            </w:pPr>
          </w:p>
        </w:tc>
        <w:tc>
          <w:tcPr>
            <w:tcW w:w="2467" w:type="dxa"/>
            <w:vMerge w:val="restart"/>
          </w:tcPr>
          <w:p w14:paraId="4B939CD6" w14:textId="77777777" w:rsidR="00892A08" w:rsidRDefault="00892A08">
            <w:pPr>
              <w:pStyle w:val="TableParagraph"/>
              <w:spacing w:before="86"/>
              <w:ind w:left="109" w:right="93"/>
              <w:jc w:val="center"/>
              <w:rPr>
                <w:color w:val="333333"/>
              </w:rPr>
            </w:pPr>
          </w:p>
          <w:p w14:paraId="58EC91DF" w14:textId="77777777" w:rsidR="00892A08" w:rsidRDefault="00892A08">
            <w:pPr>
              <w:pStyle w:val="TableParagraph"/>
              <w:spacing w:before="86"/>
              <w:ind w:left="109" w:right="93"/>
              <w:jc w:val="center"/>
              <w:rPr>
                <w:color w:val="333333"/>
              </w:rPr>
            </w:pPr>
          </w:p>
          <w:p w14:paraId="01DBFE7E" w14:textId="77777777" w:rsidR="00892A08" w:rsidRDefault="00892A08">
            <w:pPr>
              <w:pStyle w:val="TableParagraph"/>
              <w:spacing w:before="86"/>
              <w:ind w:left="109" w:right="93"/>
              <w:jc w:val="center"/>
              <w:rPr>
                <w:color w:val="333333"/>
              </w:rPr>
            </w:pPr>
          </w:p>
          <w:p w14:paraId="04B926A2" w14:textId="06A4F873" w:rsidR="001C56EA" w:rsidRDefault="00C37D84">
            <w:pPr>
              <w:pStyle w:val="TableParagraph"/>
              <w:spacing w:before="86"/>
              <w:ind w:left="109" w:right="93"/>
              <w:jc w:val="center"/>
            </w:pPr>
            <w:r>
              <w:rPr>
                <w:color w:val="333333"/>
              </w:rPr>
              <w:t xml:space="preserve">See policy </w:t>
            </w:r>
            <w:proofErr w:type="gramStart"/>
            <w:r>
              <w:rPr>
                <w:color w:val="333333"/>
              </w:rPr>
              <w:t>section</w:t>
            </w:r>
            <w:proofErr w:type="gramEnd"/>
            <w:r>
              <w:rPr>
                <w:color w:val="333333"/>
              </w:rPr>
              <w:t xml:space="preserve"> 2.4 and 1.4</w:t>
            </w:r>
            <w:r w:rsidR="005D2FD2">
              <w:rPr>
                <w:color w:val="333333"/>
              </w:rPr>
              <w:t>.</w:t>
            </w:r>
          </w:p>
        </w:tc>
        <w:tc>
          <w:tcPr>
            <w:tcW w:w="2328" w:type="dxa"/>
            <w:tcBorders>
              <w:bottom w:val="nil"/>
            </w:tcBorders>
          </w:tcPr>
          <w:p w14:paraId="0541D6B5" w14:textId="77777777" w:rsidR="00892A08" w:rsidRDefault="00892A08">
            <w:pPr>
              <w:pStyle w:val="TableParagraph"/>
              <w:spacing w:line="231" w:lineRule="exact"/>
              <w:ind w:left="163" w:right="143"/>
              <w:jc w:val="center"/>
              <w:rPr>
                <w:color w:val="333333"/>
              </w:rPr>
            </w:pPr>
          </w:p>
          <w:p w14:paraId="48744BC2" w14:textId="77777777" w:rsidR="00892A08" w:rsidRDefault="00892A08">
            <w:pPr>
              <w:pStyle w:val="TableParagraph"/>
              <w:spacing w:line="231" w:lineRule="exact"/>
              <w:ind w:left="163" w:right="143"/>
              <w:jc w:val="center"/>
              <w:rPr>
                <w:color w:val="333333"/>
              </w:rPr>
            </w:pPr>
          </w:p>
          <w:p w14:paraId="684E39F9" w14:textId="77777777" w:rsidR="00892A08" w:rsidRDefault="00892A08">
            <w:pPr>
              <w:pStyle w:val="TableParagraph"/>
              <w:spacing w:line="231" w:lineRule="exact"/>
              <w:ind w:left="163" w:right="143"/>
              <w:jc w:val="center"/>
              <w:rPr>
                <w:color w:val="333333"/>
              </w:rPr>
            </w:pPr>
          </w:p>
          <w:p w14:paraId="1CB6A525" w14:textId="77777777" w:rsidR="00892A08" w:rsidRDefault="00892A08">
            <w:pPr>
              <w:pStyle w:val="TableParagraph"/>
              <w:spacing w:line="231" w:lineRule="exact"/>
              <w:ind w:left="163" w:right="143"/>
              <w:jc w:val="center"/>
              <w:rPr>
                <w:color w:val="333333"/>
              </w:rPr>
            </w:pPr>
          </w:p>
          <w:p w14:paraId="4E0BD2E4" w14:textId="1C12EA63" w:rsidR="001C56EA" w:rsidRDefault="005D2FD2">
            <w:pPr>
              <w:pStyle w:val="TableParagraph"/>
              <w:spacing w:line="231" w:lineRule="exact"/>
              <w:ind w:left="163" w:right="143"/>
              <w:jc w:val="center"/>
            </w:pPr>
            <w:r>
              <w:rPr>
                <w:color w:val="333333"/>
              </w:rPr>
              <w:t>Residents are</w:t>
            </w:r>
          </w:p>
        </w:tc>
      </w:tr>
      <w:tr w:rsidR="001C56EA" w14:paraId="595BC674" w14:textId="77777777">
        <w:trPr>
          <w:trHeight w:val="243"/>
        </w:trPr>
        <w:tc>
          <w:tcPr>
            <w:tcW w:w="1097" w:type="dxa"/>
            <w:tcBorders>
              <w:top w:val="nil"/>
              <w:bottom w:val="nil"/>
            </w:tcBorders>
          </w:tcPr>
          <w:p w14:paraId="276F2D6A" w14:textId="77777777" w:rsidR="001C56EA" w:rsidRDefault="001C56EA">
            <w:pPr>
              <w:pStyle w:val="TableParagraph"/>
              <w:rPr>
                <w:rFonts w:ascii="Times New Roman"/>
                <w:sz w:val="16"/>
              </w:rPr>
            </w:pPr>
          </w:p>
        </w:tc>
        <w:tc>
          <w:tcPr>
            <w:tcW w:w="3924" w:type="dxa"/>
            <w:tcBorders>
              <w:top w:val="nil"/>
              <w:bottom w:val="nil"/>
            </w:tcBorders>
          </w:tcPr>
          <w:p w14:paraId="6F2DF1D4" w14:textId="77777777" w:rsidR="001C56EA" w:rsidRDefault="005D2FD2">
            <w:pPr>
              <w:pStyle w:val="TableParagraph"/>
              <w:spacing w:line="223" w:lineRule="exact"/>
              <w:ind w:left="108"/>
            </w:pPr>
            <w:r>
              <w:t>services</w:t>
            </w:r>
            <w:r>
              <w:rPr>
                <w:spacing w:val="-3"/>
              </w:rPr>
              <w:t xml:space="preserve"> </w:t>
            </w:r>
            <w:r>
              <w:t>made</w:t>
            </w:r>
            <w:r>
              <w:rPr>
                <w:spacing w:val="-3"/>
              </w:rPr>
              <w:t xml:space="preserve"> </w:t>
            </w:r>
            <w:r>
              <w:t>through</w:t>
            </w:r>
            <w:r>
              <w:rPr>
                <w:spacing w:val="-1"/>
              </w:rPr>
              <w:t xml:space="preserve"> </w:t>
            </w:r>
            <w:r>
              <w:t>a</w:t>
            </w:r>
            <w:r>
              <w:rPr>
                <w:spacing w:val="-3"/>
              </w:rPr>
              <w:t xml:space="preserve"> </w:t>
            </w:r>
            <w:r>
              <w:t>survey is not</w:t>
            </w:r>
          </w:p>
        </w:tc>
        <w:tc>
          <w:tcPr>
            <w:tcW w:w="1171" w:type="dxa"/>
            <w:tcBorders>
              <w:top w:val="nil"/>
              <w:bottom w:val="nil"/>
            </w:tcBorders>
            <w:shd w:val="clear" w:color="auto" w:fill="00AF50"/>
          </w:tcPr>
          <w:p w14:paraId="50A3464E" w14:textId="77777777" w:rsidR="001C56EA" w:rsidRDefault="001C56EA">
            <w:pPr>
              <w:pStyle w:val="TableParagraph"/>
              <w:rPr>
                <w:rFonts w:ascii="Times New Roman"/>
                <w:sz w:val="16"/>
              </w:rPr>
            </w:pPr>
          </w:p>
        </w:tc>
        <w:tc>
          <w:tcPr>
            <w:tcW w:w="2467" w:type="dxa"/>
            <w:vMerge/>
            <w:tcBorders>
              <w:top w:val="nil"/>
            </w:tcBorders>
          </w:tcPr>
          <w:p w14:paraId="22CCF495" w14:textId="77777777" w:rsidR="001C56EA" w:rsidRDefault="001C56EA">
            <w:pPr>
              <w:rPr>
                <w:sz w:val="2"/>
                <w:szCs w:val="2"/>
              </w:rPr>
            </w:pPr>
          </w:p>
        </w:tc>
        <w:tc>
          <w:tcPr>
            <w:tcW w:w="2328" w:type="dxa"/>
            <w:tcBorders>
              <w:top w:val="nil"/>
              <w:bottom w:val="nil"/>
            </w:tcBorders>
          </w:tcPr>
          <w:p w14:paraId="2BCFAE3B" w14:textId="77777777" w:rsidR="001C56EA" w:rsidRDefault="005D2FD2">
            <w:pPr>
              <w:pStyle w:val="TableParagraph"/>
              <w:spacing w:line="223" w:lineRule="exact"/>
              <w:ind w:left="163" w:right="142"/>
              <w:jc w:val="center"/>
            </w:pPr>
            <w:r>
              <w:rPr>
                <w:color w:val="333333"/>
              </w:rPr>
              <w:t>reminded</w:t>
            </w:r>
            <w:r>
              <w:rPr>
                <w:color w:val="333333"/>
                <w:spacing w:val="1"/>
              </w:rPr>
              <w:t xml:space="preserve"> </w:t>
            </w:r>
            <w:r>
              <w:rPr>
                <w:color w:val="333333"/>
              </w:rPr>
              <w:t>how</w:t>
            </w:r>
            <w:r>
              <w:rPr>
                <w:color w:val="333333"/>
                <w:spacing w:val="-3"/>
              </w:rPr>
              <w:t xml:space="preserve"> </w:t>
            </w:r>
            <w:r>
              <w:rPr>
                <w:color w:val="333333"/>
              </w:rPr>
              <w:t>to</w:t>
            </w:r>
          </w:p>
        </w:tc>
      </w:tr>
      <w:tr w:rsidR="001C56EA" w14:paraId="5E5F1C26" w14:textId="77777777">
        <w:trPr>
          <w:trHeight w:val="495"/>
        </w:trPr>
        <w:tc>
          <w:tcPr>
            <w:tcW w:w="1097" w:type="dxa"/>
            <w:tcBorders>
              <w:top w:val="nil"/>
              <w:bottom w:val="nil"/>
            </w:tcBorders>
          </w:tcPr>
          <w:p w14:paraId="30D932BF" w14:textId="77777777" w:rsidR="001C56EA" w:rsidRDefault="005D2FD2">
            <w:pPr>
              <w:pStyle w:val="TableParagraph"/>
              <w:spacing w:before="206"/>
              <w:ind w:right="382"/>
              <w:jc w:val="right"/>
            </w:pPr>
            <w:r>
              <w:rPr>
                <w:color w:val="333333"/>
              </w:rPr>
              <w:t>1.6</w:t>
            </w:r>
          </w:p>
        </w:tc>
        <w:tc>
          <w:tcPr>
            <w:tcW w:w="3924" w:type="dxa"/>
            <w:tcBorders>
              <w:top w:val="nil"/>
              <w:bottom w:val="nil"/>
            </w:tcBorders>
          </w:tcPr>
          <w:p w14:paraId="177CA4BA" w14:textId="77777777" w:rsidR="001C56EA" w:rsidRDefault="005D2FD2">
            <w:pPr>
              <w:pStyle w:val="TableParagraph"/>
              <w:spacing w:line="245" w:lineRule="exact"/>
              <w:ind w:left="108"/>
            </w:pPr>
            <w:r>
              <w:t>defined</w:t>
            </w:r>
            <w:r>
              <w:rPr>
                <w:spacing w:val="-3"/>
              </w:rPr>
              <w:t xml:space="preserve"> </w:t>
            </w:r>
            <w:r>
              <w:t>as</w:t>
            </w:r>
            <w:r>
              <w:rPr>
                <w:spacing w:val="-2"/>
              </w:rPr>
              <w:t xml:space="preserve"> </w:t>
            </w:r>
            <w:r>
              <w:t>a</w:t>
            </w:r>
            <w:r>
              <w:rPr>
                <w:spacing w:val="-5"/>
              </w:rPr>
              <w:t xml:space="preserve"> </w:t>
            </w:r>
            <w:r>
              <w:t>complaint,</w:t>
            </w:r>
            <w:r>
              <w:rPr>
                <w:spacing w:val="-2"/>
              </w:rPr>
              <w:t xml:space="preserve"> </w:t>
            </w:r>
            <w:r>
              <w:t>though</w:t>
            </w:r>
          </w:p>
          <w:p w14:paraId="23C83728" w14:textId="77777777" w:rsidR="001C56EA" w:rsidRDefault="005D2FD2">
            <w:pPr>
              <w:pStyle w:val="TableParagraph"/>
              <w:spacing w:line="230" w:lineRule="exact"/>
              <w:ind w:left="108"/>
            </w:pPr>
            <w:r>
              <w:t>wherever</w:t>
            </w:r>
            <w:r>
              <w:rPr>
                <w:spacing w:val="-5"/>
              </w:rPr>
              <w:t xml:space="preserve"> </w:t>
            </w:r>
            <w:r>
              <w:t>possible,</w:t>
            </w:r>
            <w:r>
              <w:rPr>
                <w:spacing w:val="-4"/>
              </w:rPr>
              <w:t xml:space="preserve"> </w:t>
            </w:r>
            <w:r>
              <w:t>the</w:t>
            </w:r>
            <w:r>
              <w:rPr>
                <w:spacing w:val="-3"/>
              </w:rPr>
              <w:t xml:space="preserve"> </w:t>
            </w:r>
            <w:r>
              <w:t>person</w:t>
            </w:r>
          </w:p>
        </w:tc>
        <w:tc>
          <w:tcPr>
            <w:tcW w:w="1171" w:type="dxa"/>
            <w:tcBorders>
              <w:top w:val="nil"/>
              <w:bottom w:val="nil"/>
            </w:tcBorders>
            <w:shd w:val="clear" w:color="auto" w:fill="00AF50"/>
          </w:tcPr>
          <w:p w14:paraId="52F8CD3A" w14:textId="77777777" w:rsidR="001C56EA" w:rsidRDefault="005D2FD2">
            <w:pPr>
              <w:pStyle w:val="TableParagraph"/>
              <w:spacing w:before="206"/>
              <w:ind w:left="396"/>
            </w:pPr>
            <w:r>
              <w:rPr>
                <w:color w:val="333333"/>
              </w:rPr>
              <w:t>Yes</w:t>
            </w:r>
          </w:p>
        </w:tc>
        <w:tc>
          <w:tcPr>
            <w:tcW w:w="2467" w:type="dxa"/>
            <w:vMerge/>
            <w:tcBorders>
              <w:top w:val="nil"/>
            </w:tcBorders>
          </w:tcPr>
          <w:p w14:paraId="2DE5FFCA" w14:textId="77777777" w:rsidR="001C56EA" w:rsidRDefault="001C56EA">
            <w:pPr>
              <w:rPr>
                <w:sz w:val="2"/>
                <w:szCs w:val="2"/>
              </w:rPr>
            </w:pPr>
          </w:p>
        </w:tc>
        <w:tc>
          <w:tcPr>
            <w:tcW w:w="2328" w:type="dxa"/>
            <w:tcBorders>
              <w:top w:val="nil"/>
              <w:bottom w:val="nil"/>
            </w:tcBorders>
          </w:tcPr>
          <w:p w14:paraId="7706E3D3" w14:textId="020F5F6C" w:rsidR="001C56EA" w:rsidRDefault="005D2FD2" w:rsidP="00F66D45">
            <w:pPr>
              <w:pStyle w:val="TableParagraph"/>
              <w:spacing w:line="245" w:lineRule="exact"/>
              <w:ind w:left="182"/>
            </w:pPr>
            <w:r>
              <w:rPr>
                <w:color w:val="333333"/>
              </w:rPr>
              <w:t>make</w:t>
            </w:r>
            <w:r>
              <w:rPr>
                <w:color w:val="333333"/>
                <w:spacing w:val="-1"/>
              </w:rPr>
              <w:t xml:space="preserve"> </w:t>
            </w:r>
            <w:r>
              <w:rPr>
                <w:color w:val="333333"/>
              </w:rPr>
              <w:t>a</w:t>
            </w:r>
            <w:r>
              <w:rPr>
                <w:color w:val="333333"/>
                <w:spacing w:val="-3"/>
              </w:rPr>
              <w:t xml:space="preserve"> </w:t>
            </w:r>
            <w:r>
              <w:rPr>
                <w:color w:val="333333"/>
              </w:rPr>
              <w:t>complaint</w:t>
            </w:r>
            <w:r w:rsidR="00F66D45">
              <w:rPr>
                <w:color w:val="333333"/>
              </w:rPr>
              <w:t>.</w:t>
            </w:r>
          </w:p>
        </w:tc>
      </w:tr>
      <w:tr w:rsidR="001C56EA" w14:paraId="6D4B66F2" w14:textId="77777777">
        <w:trPr>
          <w:trHeight w:val="243"/>
        </w:trPr>
        <w:tc>
          <w:tcPr>
            <w:tcW w:w="1097" w:type="dxa"/>
            <w:tcBorders>
              <w:top w:val="nil"/>
              <w:bottom w:val="nil"/>
            </w:tcBorders>
          </w:tcPr>
          <w:p w14:paraId="01C7B972" w14:textId="77777777" w:rsidR="001C56EA" w:rsidRDefault="001C56EA">
            <w:pPr>
              <w:pStyle w:val="TableParagraph"/>
              <w:rPr>
                <w:rFonts w:ascii="Times New Roman"/>
                <w:sz w:val="16"/>
              </w:rPr>
            </w:pPr>
          </w:p>
        </w:tc>
        <w:tc>
          <w:tcPr>
            <w:tcW w:w="3924" w:type="dxa"/>
            <w:tcBorders>
              <w:top w:val="nil"/>
              <w:bottom w:val="nil"/>
            </w:tcBorders>
          </w:tcPr>
          <w:p w14:paraId="66220382" w14:textId="77777777" w:rsidR="001C56EA" w:rsidRDefault="005D2FD2">
            <w:pPr>
              <w:pStyle w:val="TableParagraph"/>
              <w:spacing w:line="223" w:lineRule="exact"/>
              <w:ind w:left="108"/>
            </w:pPr>
            <w:r>
              <w:t>completing</w:t>
            </w:r>
            <w:r>
              <w:rPr>
                <w:spacing w:val="-4"/>
              </w:rPr>
              <w:t xml:space="preserve"> </w:t>
            </w:r>
            <w:r>
              <w:t>the</w:t>
            </w:r>
            <w:r>
              <w:rPr>
                <w:spacing w:val="-1"/>
              </w:rPr>
              <w:t xml:space="preserve"> </w:t>
            </w:r>
            <w:r>
              <w:t>survey</w:t>
            </w:r>
            <w:r>
              <w:rPr>
                <w:spacing w:val="-4"/>
              </w:rPr>
              <w:t xml:space="preserve"> </w:t>
            </w:r>
            <w:r>
              <w:t>should</w:t>
            </w:r>
            <w:r>
              <w:rPr>
                <w:spacing w:val="-1"/>
              </w:rPr>
              <w:t xml:space="preserve"> </w:t>
            </w:r>
            <w:r>
              <w:t>be</w:t>
            </w:r>
          </w:p>
        </w:tc>
        <w:tc>
          <w:tcPr>
            <w:tcW w:w="1171" w:type="dxa"/>
            <w:tcBorders>
              <w:top w:val="nil"/>
              <w:bottom w:val="nil"/>
            </w:tcBorders>
            <w:shd w:val="clear" w:color="auto" w:fill="00AF50"/>
          </w:tcPr>
          <w:p w14:paraId="41ED7BCE" w14:textId="77777777" w:rsidR="001C56EA" w:rsidRDefault="001C56EA">
            <w:pPr>
              <w:pStyle w:val="TableParagraph"/>
              <w:rPr>
                <w:rFonts w:ascii="Times New Roman"/>
                <w:sz w:val="16"/>
              </w:rPr>
            </w:pPr>
          </w:p>
        </w:tc>
        <w:tc>
          <w:tcPr>
            <w:tcW w:w="2467" w:type="dxa"/>
            <w:vMerge/>
            <w:tcBorders>
              <w:top w:val="nil"/>
            </w:tcBorders>
          </w:tcPr>
          <w:p w14:paraId="4EB355B1" w14:textId="77777777" w:rsidR="001C56EA" w:rsidRDefault="001C56EA">
            <w:pPr>
              <w:rPr>
                <w:sz w:val="2"/>
                <w:szCs w:val="2"/>
              </w:rPr>
            </w:pPr>
          </w:p>
        </w:tc>
        <w:tc>
          <w:tcPr>
            <w:tcW w:w="2328" w:type="dxa"/>
            <w:tcBorders>
              <w:top w:val="nil"/>
              <w:bottom w:val="nil"/>
            </w:tcBorders>
          </w:tcPr>
          <w:p w14:paraId="50EB488F" w14:textId="054B621E" w:rsidR="001C56EA" w:rsidRDefault="001C56EA">
            <w:pPr>
              <w:pStyle w:val="TableParagraph"/>
              <w:spacing w:line="223" w:lineRule="exact"/>
              <w:ind w:left="163" w:right="144"/>
              <w:jc w:val="center"/>
            </w:pPr>
          </w:p>
        </w:tc>
      </w:tr>
      <w:tr w:rsidR="001C56EA" w14:paraId="5B8189D5" w14:textId="77777777">
        <w:trPr>
          <w:trHeight w:val="243"/>
        </w:trPr>
        <w:tc>
          <w:tcPr>
            <w:tcW w:w="1097" w:type="dxa"/>
            <w:tcBorders>
              <w:top w:val="nil"/>
              <w:bottom w:val="nil"/>
            </w:tcBorders>
          </w:tcPr>
          <w:p w14:paraId="00B93952" w14:textId="77777777" w:rsidR="001C56EA" w:rsidRDefault="001C56EA">
            <w:pPr>
              <w:pStyle w:val="TableParagraph"/>
              <w:rPr>
                <w:rFonts w:ascii="Times New Roman"/>
                <w:sz w:val="16"/>
              </w:rPr>
            </w:pPr>
          </w:p>
        </w:tc>
        <w:tc>
          <w:tcPr>
            <w:tcW w:w="3924" w:type="dxa"/>
            <w:tcBorders>
              <w:top w:val="nil"/>
              <w:bottom w:val="nil"/>
            </w:tcBorders>
          </w:tcPr>
          <w:p w14:paraId="5CD8A560" w14:textId="77777777" w:rsidR="001C56EA" w:rsidRDefault="005D2FD2">
            <w:pPr>
              <w:pStyle w:val="TableParagraph"/>
              <w:spacing w:line="223" w:lineRule="exact"/>
              <w:ind w:left="108"/>
            </w:pPr>
            <w:r>
              <w:t>made</w:t>
            </w:r>
            <w:r>
              <w:rPr>
                <w:spacing w:val="-2"/>
              </w:rPr>
              <w:t xml:space="preserve"> </w:t>
            </w:r>
            <w:r>
              <w:t>aware</w:t>
            </w:r>
            <w:r>
              <w:rPr>
                <w:spacing w:val="-1"/>
              </w:rPr>
              <w:t xml:space="preserve"> </w:t>
            </w:r>
            <w:r>
              <w:t>of</w:t>
            </w:r>
            <w:r>
              <w:rPr>
                <w:spacing w:val="1"/>
              </w:rPr>
              <w:t xml:space="preserve"> </w:t>
            </w:r>
            <w:r>
              <w:t>how</w:t>
            </w:r>
            <w:r>
              <w:rPr>
                <w:spacing w:val="-4"/>
              </w:rPr>
              <w:t xml:space="preserve"> </w:t>
            </w:r>
            <w:r>
              <w:t>they</w:t>
            </w:r>
            <w:r>
              <w:rPr>
                <w:spacing w:val="-3"/>
              </w:rPr>
              <w:t xml:space="preserve"> </w:t>
            </w:r>
            <w:r>
              <w:t>can</w:t>
            </w:r>
            <w:r>
              <w:rPr>
                <w:spacing w:val="-1"/>
              </w:rPr>
              <w:t xml:space="preserve"> </w:t>
            </w:r>
            <w:r>
              <w:t>pursue</w:t>
            </w:r>
          </w:p>
        </w:tc>
        <w:tc>
          <w:tcPr>
            <w:tcW w:w="1171" w:type="dxa"/>
            <w:tcBorders>
              <w:top w:val="nil"/>
              <w:bottom w:val="nil"/>
            </w:tcBorders>
            <w:shd w:val="clear" w:color="auto" w:fill="00AF50"/>
          </w:tcPr>
          <w:p w14:paraId="7E4D429E" w14:textId="77777777" w:rsidR="001C56EA" w:rsidRDefault="001C56EA">
            <w:pPr>
              <w:pStyle w:val="TableParagraph"/>
              <w:rPr>
                <w:rFonts w:ascii="Times New Roman"/>
                <w:sz w:val="16"/>
              </w:rPr>
            </w:pPr>
          </w:p>
        </w:tc>
        <w:tc>
          <w:tcPr>
            <w:tcW w:w="2467" w:type="dxa"/>
            <w:vMerge/>
            <w:tcBorders>
              <w:top w:val="nil"/>
            </w:tcBorders>
          </w:tcPr>
          <w:p w14:paraId="75019E88" w14:textId="77777777" w:rsidR="001C56EA" w:rsidRDefault="001C56EA">
            <w:pPr>
              <w:rPr>
                <w:sz w:val="2"/>
                <w:szCs w:val="2"/>
              </w:rPr>
            </w:pPr>
          </w:p>
        </w:tc>
        <w:tc>
          <w:tcPr>
            <w:tcW w:w="2328" w:type="dxa"/>
            <w:tcBorders>
              <w:top w:val="nil"/>
              <w:bottom w:val="nil"/>
            </w:tcBorders>
          </w:tcPr>
          <w:p w14:paraId="5A2BC06A" w14:textId="37FFCD0D" w:rsidR="001C56EA" w:rsidRDefault="001C56EA">
            <w:pPr>
              <w:pStyle w:val="TableParagraph"/>
              <w:spacing w:line="223" w:lineRule="exact"/>
              <w:ind w:left="163" w:right="147"/>
              <w:jc w:val="center"/>
            </w:pPr>
          </w:p>
        </w:tc>
      </w:tr>
      <w:tr w:rsidR="001C56EA" w14:paraId="615498BD" w14:textId="77777777">
        <w:trPr>
          <w:trHeight w:val="245"/>
        </w:trPr>
        <w:tc>
          <w:tcPr>
            <w:tcW w:w="1097" w:type="dxa"/>
            <w:tcBorders>
              <w:top w:val="nil"/>
            </w:tcBorders>
          </w:tcPr>
          <w:p w14:paraId="13919CBA" w14:textId="77777777" w:rsidR="001C56EA" w:rsidRDefault="001C56EA">
            <w:pPr>
              <w:pStyle w:val="TableParagraph"/>
              <w:rPr>
                <w:rFonts w:ascii="Times New Roman"/>
                <w:sz w:val="16"/>
              </w:rPr>
            </w:pPr>
          </w:p>
        </w:tc>
        <w:tc>
          <w:tcPr>
            <w:tcW w:w="3924" w:type="dxa"/>
            <w:tcBorders>
              <w:top w:val="nil"/>
            </w:tcBorders>
          </w:tcPr>
          <w:p w14:paraId="5E72CF12" w14:textId="0B6349FD" w:rsidR="000A1326" w:rsidRDefault="005D2FD2" w:rsidP="000A1326">
            <w:pPr>
              <w:pStyle w:val="TableParagraph"/>
              <w:spacing w:line="225" w:lineRule="exact"/>
              <w:ind w:left="108"/>
            </w:pPr>
            <w:r>
              <w:t>a</w:t>
            </w:r>
            <w:r>
              <w:rPr>
                <w:spacing w:val="-1"/>
              </w:rPr>
              <w:t xml:space="preserve"> </w:t>
            </w:r>
            <w:r>
              <w:t>complaint</w:t>
            </w:r>
            <w:r>
              <w:rPr>
                <w:spacing w:val="-2"/>
              </w:rPr>
              <w:t xml:space="preserve"> </w:t>
            </w:r>
            <w:r>
              <w:t>if</w:t>
            </w:r>
            <w:r>
              <w:rPr>
                <w:spacing w:val="-2"/>
              </w:rPr>
              <w:t xml:space="preserve"> </w:t>
            </w:r>
            <w:r>
              <w:t>they</w:t>
            </w:r>
            <w:r>
              <w:rPr>
                <w:spacing w:val="-3"/>
              </w:rPr>
              <w:t xml:space="preserve"> </w:t>
            </w:r>
            <w:r>
              <w:t>wish</w:t>
            </w:r>
            <w:r>
              <w:rPr>
                <w:spacing w:val="-1"/>
              </w:rPr>
              <w:t xml:space="preserve"> </w:t>
            </w:r>
            <w:r>
              <w:t>to.</w:t>
            </w:r>
            <w:r>
              <w:rPr>
                <w:spacing w:val="-2"/>
              </w:rPr>
              <w:t xml:space="preserve"> </w:t>
            </w:r>
            <w:r>
              <w:t>Where</w:t>
            </w:r>
            <w:r w:rsidR="000A1326">
              <w:t xml:space="preserve"> landlords ask for wider feedback</w:t>
            </w:r>
            <w:r w:rsidR="000A1326">
              <w:rPr>
                <w:spacing w:val="1"/>
              </w:rPr>
              <w:t xml:space="preserve"> </w:t>
            </w:r>
            <w:r w:rsidR="000A1326">
              <w:t>about their services, they also must</w:t>
            </w:r>
            <w:r w:rsidR="000A1326">
              <w:rPr>
                <w:spacing w:val="-59"/>
              </w:rPr>
              <w:t xml:space="preserve"> </w:t>
            </w:r>
            <w:r w:rsidR="000A1326">
              <w:t xml:space="preserve">provide details of how residents </w:t>
            </w:r>
            <w:proofErr w:type="gramStart"/>
            <w:r w:rsidR="000A1326">
              <w:t xml:space="preserve">can </w:t>
            </w:r>
            <w:r w:rsidR="000A1326">
              <w:rPr>
                <w:spacing w:val="-59"/>
              </w:rPr>
              <w:t xml:space="preserve"> </w:t>
            </w:r>
            <w:r w:rsidR="000A1326">
              <w:t>complain</w:t>
            </w:r>
            <w:proofErr w:type="gramEnd"/>
            <w:r w:rsidR="000A1326">
              <w:t>.</w:t>
            </w:r>
          </w:p>
          <w:p w14:paraId="54365812" w14:textId="77777777" w:rsidR="000A1326" w:rsidRDefault="000A1326">
            <w:pPr>
              <w:pStyle w:val="TableParagraph"/>
              <w:spacing w:line="225" w:lineRule="exact"/>
              <w:ind w:left="108"/>
            </w:pPr>
          </w:p>
        </w:tc>
        <w:tc>
          <w:tcPr>
            <w:tcW w:w="1171" w:type="dxa"/>
            <w:tcBorders>
              <w:top w:val="nil"/>
            </w:tcBorders>
            <w:shd w:val="clear" w:color="auto" w:fill="00AF50"/>
          </w:tcPr>
          <w:p w14:paraId="43DD95D6" w14:textId="77777777" w:rsidR="001C56EA" w:rsidRDefault="001C56EA">
            <w:pPr>
              <w:pStyle w:val="TableParagraph"/>
              <w:rPr>
                <w:rFonts w:ascii="Times New Roman"/>
                <w:sz w:val="16"/>
              </w:rPr>
            </w:pPr>
          </w:p>
        </w:tc>
        <w:tc>
          <w:tcPr>
            <w:tcW w:w="2467" w:type="dxa"/>
            <w:vMerge/>
            <w:tcBorders>
              <w:top w:val="nil"/>
            </w:tcBorders>
          </w:tcPr>
          <w:p w14:paraId="26CA10C7" w14:textId="77777777" w:rsidR="001C56EA" w:rsidRDefault="001C56EA">
            <w:pPr>
              <w:rPr>
                <w:sz w:val="2"/>
                <w:szCs w:val="2"/>
              </w:rPr>
            </w:pPr>
          </w:p>
        </w:tc>
        <w:tc>
          <w:tcPr>
            <w:tcW w:w="2328" w:type="dxa"/>
            <w:tcBorders>
              <w:top w:val="nil"/>
            </w:tcBorders>
          </w:tcPr>
          <w:p w14:paraId="30F27A8F" w14:textId="6B6A2F61" w:rsidR="001C56EA" w:rsidRDefault="001C56EA">
            <w:pPr>
              <w:pStyle w:val="TableParagraph"/>
              <w:spacing w:line="225" w:lineRule="exact"/>
              <w:ind w:left="163" w:right="145"/>
              <w:jc w:val="center"/>
            </w:pPr>
          </w:p>
        </w:tc>
      </w:tr>
    </w:tbl>
    <w:p w14:paraId="05746DDE" w14:textId="77777777" w:rsidR="001C56EA" w:rsidRDefault="001C56EA">
      <w:pPr>
        <w:spacing w:line="225" w:lineRule="exact"/>
        <w:jc w:val="center"/>
        <w:sectPr w:rsidR="001C56EA">
          <w:pgSz w:w="11910" w:h="16840"/>
          <w:pgMar w:top="960" w:right="340" w:bottom="1220" w:left="340" w:header="715" w:footer="990" w:gutter="0"/>
          <w:cols w:space="720"/>
        </w:sectPr>
      </w:pPr>
    </w:p>
    <w:p w14:paraId="5EA7A401" w14:textId="77777777" w:rsidR="001C56EA" w:rsidRDefault="001C56EA">
      <w:pPr>
        <w:pStyle w:val="BodyText"/>
        <w:rPr>
          <w:rFonts w:ascii="Arial"/>
          <w:b/>
          <w:sz w:val="20"/>
        </w:rPr>
      </w:pPr>
    </w:p>
    <w:p w14:paraId="604BA9B4" w14:textId="77777777" w:rsidR="001C56EA" w:rsidRDefault="001C56EA">
      <w:pPr>
        <w:pStyle w:val="BodyText"/>
        <w:rPr>
          <w:rFonts w:ascii="Arial"/>
          <w:b/>
          <w:sz w:val="26"/>
        </w:rPr>
      </w:pPr>
    </w:p>
    <w:p w14:paraId="2ABE8ECE" w14:textId="77777777" w:rsidR="001C56EA" w:rsidRDefault="001C56EA">
      <w:pPr>
        <w:pStyle w:val="BodyText"/>
        <w:spacing w:before="7"/>
        <w:rPr>
          <w:rFonts w:ascii="Arial"/>
          <w:b/>
          <w:sz w:val="29"/>
        </w:rPr>
      </w:pPr>
    </w:p>
    <w:p w14:paraId="6B795079" w14:textId="77777777" w:rsidR="001C56EA" w:rsidRDefault="005D2FD2">
      <w:pPr>
        <w:spacing w:before="94"/>
        <w:ind w:left="113"/>
        <w:rPr>
          <w:rFonts w:ascii="Arial"/>
          <w:b/>
        </w:rPr>
      </w:pPr>
      <w:r>
        <w:rPr>
          <w:rFonts w:ascii="Arial"/>
          <w:b/>
          <w:color w:val="009FDA"/>
        </w:rPr>
        <w:t>Section</w:t>
      </w:r>
      <w:r>
        <w:rPr>
          <w:rFonts w:ascii="Arial"/>
          <w:b/>
          <w:color w:val="009FDA"/>
          <w:spacing w:val="-3"/>
        </w:rPr>
        <w:t xml:space="preserve"> </w:t>
      </w:r>
      <w:r>
        <w:rPr>
          <w:rFonts w:ascii="Arial"/>
          <w:b/>
          <w:color w:val="009FDA"/>
        </w:rPr>
        <w:t>2:</w:t>
      </w:r>
      <w:r>
        <w:rPr>
          <w:rFonts w:ascii="Arial"/>
          <w:b/>
          <w:color w:val="009FDA"/>
          <w:spacing w:val="-1"/>
        </w:rPr>
        <w:t xml:space="preserve"> </w:t>
      </w:r>
      <w:r>
        <w:rPr>
          <w:rFonts w:ascii="Arial"/>
          <w:b/>
          <w:color w:val="009FDA"/>
        </w:rPr>
        <w:t>Exclusions</w:t>
      </w:r>
    </w:p>
    <w:p w14:paraId="2811116B" w14:textId="77777777" w:rsidR="001C56EA" w:rsidRDefault="001C56EA">
      <w:pPr>
        <w:pStyle w:val="BodyText"/>
        <w:rPr>
          <w:rFonts w:ascii="Arial"/>
          <w:b/>
          <w:sz w:val="20"/>
        </w:rPr>
      </w:pPr>
    </w:p>
    <w:p w14:paraId="31D5F93C" w14:textId="77777777" w:rsidR="001C56EA" w:rsidRDefault="001C56EA">
      <w:pPr>
        <w:pStyle w:val="BodyText"/>
        <w:spacing w:before="9"/>
        <w:rPr>
          <w:rFonts w:ascii="Arial"/>
          <w:b/>
          <w:sz w:val="29"/>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62"/>
        <w:gridCol w:w="2495"/>
      </w:tblGrid>
      <w:tr w:rsidR="001C56EA" w14:paraId="6F0792E2" w14:textId="77777777">
        <w:trPr>
          <w:trHeight w:val="585"/>
        </w:trPr>
        <w:tc>
          <w:tcPr>
            <w:tcW w:w="1143" w:type="dxa"/>
          </w:tcPr>
          <w:p w14:paraId="78C73195" w14:textId="77777777" w:rsidR="001C56EA" w:rsidRDefault="005D2FD2">
            <w:pPr>
              <w:pStyle w:val="TableParagraph"/>
              <w:ind w:left="129" w:right="103" w:firstLine="177"/>
            </w:pPr>
            <w:r>
              <w:rPr>
                <w:color w:val="333333"/>
              </w:rPr>
              <w:t>Code</w:t>
            </w:r>
            <w:r>
              <w:rPr>
                <w:color w:val="333333"/>
                <w:spacing w:val="1"/>
              </w:rPr>
              <w:t xml:space="preserve"> </w:t>
            </w:r>
            <w:r>
              <w:rPr>
                <w:color w:val="333333"/>
              </w:rPr>
              <w:t>provision</w:t>
            </w:r>
          </w:p>
        </w:tc>
        <w:tc>
          <w:tcPr>
            <w:tcW w:w="3817" w:type="dxa"/>
          </w:tcPr>
          <w:p w14:paraId="0CC62994" w14:textId="77777777" w:rsidR="001C56EA" w:rsidRDefault="005D2FD2">
            <w:pPr>
              <w:pStyle w:val="TableParagraph"/>
              <w:spacing w:before="127"/>
              <w:ind w:left="1026"/>
            </w:pPr>
            <w:r>
              <w:rPr>
                <w:color w:val="333333"/>
              </w:rPr>
              <w:t>Code</w:t>
            </w:r>
            <w:r>
              <w:rPr>
                <w:color w:val="333333"/>
                <w:spacing w:val="-2"/>
              </w:rPr>
              <w:t xml:space="preserve"> </w:t>
            </w:r>
            <w:r>
              <w:rPr>
                <w:color w:val="333333"/>
              </w:rPr>
              <w:t>requirement</w:t>
            </w:r>
          </w:p>
        </w:tc>
        <w:tc>
          <w:tcPr>
            <w:tcW w:w="1275" w:type="dxa"/>
          </w:tcPr>
          <w:p w14:paraId="2935BD67" w14:textId="77777777" w:rsidR="001C56EA" w:rsidRDefault="005D2FD2">
            <w:pPr>
              <w:pStyle w:val="TableParagraph"/>
              <w:ind w:left="212" w:right="203"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62" w:type="dxa"/>
          </w:tcPr>
          <w:p w14:paraId="0DAFD976" w14:textId="77777777" w:rsidR="001C56EA" w:rsidRDefault="005D2FD2">
            <w:pPr>
              <w:pStyle w:val="TableParagraph"/>
              <w:spacing w:before="127"/>
              <w:ind w:left="675"/>
            </w:pPr>
            <w:r>
              <w:rPr>
                <w:color w:val="333333"/>
              </w:rPr>
              <w:t>Evidence</w:t>
            </w:r>
          </w:p>
        </w:tc>
        <w:tc>
          <w:tcPr>
            <w:tcW w:w="2495" w:type="dxa"/>
          </w:tcPr>
          <w:p w14:paraId="2E362A75" w14:textId="77777777" w:rsidR="001C56EA" w:rsidRDefault="005D2FD2">
            <w:pPr>
              <w:pStyle w:val="TableParagraph"/>
              <w:ind w:left="682" w:right="529" w:hanging="128"/>
            </w:pPr>
            <w:r>
              <w:rPr>
                <w:color w:val="333333"/>
              </w:rPr>
              <w:t>Commentary /</w:t>
            </w:r>
            <w:r>
              <w:rPr>
                <w:color w:val="333333"/>
                <w:spacing w:val="-59"/>
              </w:rPr>
              <w:t xml:space="preserve"> </w:t>
            </w:r>
            <w:r>
              <w:rPr>
                <w:color w:val="333333"/>
              </w:rPr>
              <w:t>explanation</w:t>
            </w:r>
          </w:p>
        </w:tc>
      </w:tr>
      <w:tr w:rsidR="001C56EA" w14:paraId="1BEE210C" w14:textId="77777777">
        <w:trPr>
          <w:trHeight w:val="2104"/>
        </w:trPr>
        <w:tc>
          <w:tcPr>
            <w:tcW w:w="1143" w:type="dxa"/>
          </w:tcPr>
          <w:p w14:paraId="109AD3C7" w14:textId="77777777" w:rsidR="001C56EA" w:rsidRDefault="001C56EA">
            <w:pPr>
              <w:pStyle w:val="TableParagraph"/>
              <w:rPr>
                <w:rFonts w:ascii="Arial"/>
                <w:b/>
                <w:sz w:val="24"/>
              </w:rPr>
            </w:pPr>
          </w:p>
          <w:p w14:paraId="1EBB2D85" w14:textId="77777777" w:rsidR="001C56EA" w:rsidRDefault="001C56EA">
            <w:pPr>
              <w:pStyle w:val="TableParagraph"/>
              <w:rPr>
                <w:rFonts w:ascii="Arial"/>
                <w:b/>
                <w:sz w:val="24"/>
              </w:rPr>
            </w:pPr>
          </w:p>
          <w:p w14:paraId="0DCE11F3" w14:textId="77777777" w:rsidR="001C56EA" w:rsidRDefault="001C56EA">
            <w:pPr>
              <w:pStyle w:val="TableParagraph"/>
              <w:spacing w:before="3"/>
              <w:rPr>
                <w:rFonts w:ascii="Arial"/>
                <w:b/>
                <w:sz w:val="29"/>
              </w:rPr>
            </w:pPr>
          </w:p>
          <w:p w14:paraId="35934775" w14:textId="77777777" w:rsidR="001C56EA" w:rsidRDefault="005D2FD2">
            <w:pPr>
              <w:pStyle w:val="TableParagraph"/>
              <w:ind w:left="335" w:right="327"/>
              <w:jc w:val="center"/>
            </w:pPr>
            <w:r>
              <w:rPr>
                <w:color w:val="333333"/>
              </w:rPr>
              <w:t>2.1</w:t>
            </w:r>
          </w:p>
        </w:tc>
        <w:tc>
          <w:tcPr>
            <w:tcW w:w="3817" w:type="dxa"/>
          </w:tcPr>
          <w:p w14:paraId="6E292579" w14:textId="77777777" w:rsidR="001C56EA" w:rsidRDefault="005D2FD2">
            <w:pPr>
              <w:pStyle w:val="TableParagraph"/>
              <w:spacing w:before="127"/>
              <w:ind w:left="107" w:right="219"/>
            </w:pPr>
            <w:r>
              <w:rPr>
                <w:color w:val="333333"/>
              </w:rPr>
              <w:t>Landlords must accept a complaint</w:t>
            </w:r>
            <w:r>
              <w:rPr>
                <w:color w:val="333333"/>
                <w:spacing w:val="1"/>
              </w:rPr>
              <w:t xml:space="preserve"> </w:t>
            </w:r>
            <w:r>
              <w:rPr>
                <w:color w:val="333333"/>
              </w:rPr>
              <w:t>unless there is a valid reason not to</w:t>
            </w:r>
            <w:r>
              <w:rPr>
                <w:color w:val="333333"/>
                <w:spacing w:val="-59"/>
              </w:rPr>
              <w:t xml:space="preserve"> </w:t>
            </w:r>
            <w:r>
              <w:rPr>
                <w:color w:val="333333"/>
              </w:rPr>
              <w:t>do so. If landlords decide not to</w:t>
            </w:r>
            <w:r>
              <w:rPr>
                <w:color w:val="333333"/>
                <w:spacing w:val="1"/>
              </w:rPr>
              <w:t xml:space="preserve"> </w:t>
            </w:r>
            <w:r>
              <w:rPr>
                <w:color w:val="333333"/>
              </w:rPr>
              <w:t xml:space="preserve">accept a </w:t>
            </w:r>
            <w:proofErr w:type="gramStart"/>
            <w:r>
              <w:rPr>
                <w:color w:val="333333"/>
              </w:rPr>
              <w:t>complaint</w:t>
            </w:r>
            <w:proofErr w:type="gramEnd"/>
            <w:r>
              <w:rPr>
                <w:color w:val="333333"/>
              </w:rPr>
              <w:t xml:space="preserve"> they must be</w:t>
            </w:r>
            <w:r>
              <w:rPr>
                <w:color w:val="333333"/>
                <w:spacing w:val="1"/>
              </w:rPr>
              <w:t xml:space="preserve"> </w:t>
            </w:r>
            <w:r>
              <w:rPr>
                <w:color w:val="333333"/>
              </w:rPr>
              <w:t>able</w:t>
            </w:r>
            <w:r>
              <w:rPr>
                <w:color w:val="333333"/>
                <w:spacing w:val="-1"/>
              </w:rPr>
              <w:t xml:space="preserve"> </w:t>
            </w:r>
            <w:r>
              <w:rPr>
                <w:color w:val="333333"/>
              </w:rPr>
              <w:t>to</w:t>
            </w:r>
            <w:r>
              <w:rPr>
                <w:color w:val="333333"/>
                <w:spacing w:val="-1"/>
              </w:rPr>
              <w:t xml:space="preserve"> </w:t>
            </w:r>
            <w:r>
              <w:rPr>
                <w:color w:val="333333"/>
              </w:rPr>
              <w:t>evidence</w:t>
            </w:r>
            <w:r>
              <w:rPr>
                <w:color w:val="333333"/>
                <w:spacing w:val="-3"/>
              </w:rPr>
              <w:t xml:space="preserve"> </w:t>
            </w:r>
            <w:r>
              <w:rPr>
                <w:color w:val="333333"/>
              </w:rPr>
              <w:t>their</w:t>
            </w:r>
            <w:r>
              <w:rPr>
                <w:color w:val="333333"/>
                <w:spacing w:val="-1"/>
              </w:rPr>
              <w:t xml:space="preserve"> </w:t>
            </w:r>
            <w:r>
              <w:rPr>
                <w:color w:val="333333"/>
              </w:rPr>
              <w:t>reasoning.</w:t>
            </w:r>
          </w:p>
          <w:p w14:paraId="3B8F8838" w14:textId="77777777" w:rsidR="001C56EA" w:rsidRDefault="005D2FD2">
            <w:pPr>
              <w:pStyle w:val="TableParagraph"/>
              <w:ind w:left="107" w:right="194"/>
            </w:pPr>
            <w:r>
              <w:rPr>
                <w:color w:val="333333"/>
              </w:rPr>
              <w:t>Each complaint must be considered</w:t>
            </w:r>
            <w:r>
              <w:rPr>
                <w:color w:val="333333"/>
                <w:spacing w:val="-59"/>
              </w:rPr>
              <w:t xml:space="preserve"> </w:t>
            </w:r>
            <w:r>
              <w:rPr>
                <w:color w:val="333333"/>
              </w:rPr>
              <w:t>on</w:t>
            </w:r>
            <w:r>
              <w:rPr>
                <w:color w:val="333333"/>
                <w:spacing w:val="-1"/>
              </w:rPr>
              <w:t xml:space="preserve"> </w:t>
            </w:r>
            <w:r>
              <w:rPr>
                <w:color w:val="333333"/>
              </w:rPr>
              <w:t>its</w:t>
            </w:r>
            <w:r>
              <w:rPr>
                <w:color w:val="333333"/>
                <w:spacing w:val="1"/>
              </w:rPr>
              <w:t xml:space="preserve"> </w:t>
            </w:r>
            <w:r>
              <w:rPr>
                <w:color w:val="333333"/>
              </w:rPr>
              <w:t>own</w:t>
            </w:r>
            <w:r>
              <w:rPr>
                <w:color w:val="333333"/>
                <w:spacing w:val="-2"/>
              </w:rPr>
              <w:t xml:space="preserve"> </w:t>
            </w:r>
            <w:r>
              <w:rPr>
                <w:color w:val="333333"/>
              </w:rPr>
              <w:t>merits</w:t>
            </w:r>
          </w:p>
        </w:tc>
        <w:tc>
          <w:tcPr>
            <w:tcW w:w="1275" w:type="dxa"/>
            <w:shd w:val="clear" w:color="auto" w:fill="00AF50"/>
          </w:tcPr>
          <w:p w14:paraId="0C69B087" w14:textId="77777777" w:rsidR="001C56EA" w:rsidRDefault="001C56EA">
            <w:pPr>
              <w:pStyle w:val="TableParagraph"/>
              <w:rPr>
                <w:rFonts w:ascii="Arial"/>
                <w:b/>
                <w:sz w:val="24"/>
              </w:rPr>
            </w:pPr>
          </w:p>
          <w:p w14:paraId="4DA5D8E6" w14:textId="77777777" w:rsidR="001C56EA" w:rsidRDefault="001C56EA">
            <w:pPr>
              <w:pStyle w:val="TableParagraph"/>
              <w:rPr>
                <w:rFonts w:ascii="Arial"/>
                <w:b/>
                <w:sz w:val="24"/>
              </w:rPr>
            </w:pPr>
          </w:p>
          <w:p w14:paraId="6E7ECFAF" w14:textId="77777777" w:rsidR="001C56EA" w:rsidRDefault="001C56EA">
            <w:pPr>
              <w:pStyle w:val="TableParagraph"/>
              <w:spacing w:before="3"/>
              <w:rPr>
                <w:rFonts w:ascii="Arial"/>
                <w:b/>
                <w:sz w:val="29"/>
              </w:rPr>
            </w:pPr>
          </w:p>
          <w:p w14:paraId="11F26E81" w14:textId="77777777" w:rsidR="001C56EA" w:rsidRDefault="005D2FD2">
            <w:pPr>
              <w:pStyle w:val="TableParagraph"/>
              <w:ind w:left="445"/>
            </w:pPr>
            <w:r>
              <w:rPr>
                <w:color w:val="333333"/>
              </w:rPr>
              <w:t>Yes</w:t>
            </w:r>
          </w:p>
        </w:tc>
        <w:tc>
          <w:tcPr>
            <w:tcW w:w="2262" w:type="dxa"/>
          </w:tcPr>
          <w:p w14:paraId="5B4D2358" w14:textId="24AE3BF3" w:rsidR="001C56EA" w:rsidRDefault="00B26491">
            <w:pPr>
              <w:pStyle w:val="TableParagraph"/>
              <w:spacing w:line="242" w:lineRule="auto"/>
              <w:ind w:left="162" w:right="153" w:firstLine="1"/>
              <w:jc w:val="center"/>
            </w:pPr>
            <w:r>
              <w:rPr>
                <w:color w:val="333333"/>
              </w:rPr>
              <w:t xml:space="preserve">See policy section </w:t>
            </w:r>
            <w:r w:rsidR="00296F07">
              <w:rPr>
                <w:color w:val="333333"/>
              </w:rPr>
              <w:t>5.1</w:t>
            </w:r>
          </w:p>
        </w:tc>
        <w:tc>
          <w:tcPr>
            <w:tcW w:w="2495" w:type="dxa"/>
          </w:tcPr>
          <w:p w14:paraId="3951DBEF" w14:textId="77777777" w:rsidR="001C56EA" w:rsidRDefault="001C56EA">
            <w:pPr>
              <w:pStyle w:val="TableParagraph"/>
              <w:rPr>
                <w:rFonts w:ascii="Arial"/>
                <w:b/>
                <w:sz w:val="24"/>
              </w:rPr>
            </w:pPr>
          </w:p>
          <w:p w14:paraId="146F280F" w14:textId="77777777" w:rsidR="001C56EA" w:rsidRDefault="001C56EA">
            <w:pPr>
              <w:pStyle w:val="TableParagraph"/>
              <w:spacing w:before="1"/>
              <w:rPr>
                <w:rFonts w:ascii="Arial"/>
                <w:b/>
                <w:sz w:val="31"/>
              </w:rPr>
            </w:pPr>
          </w:p>
          <w:p w14:paraId="07607ED3" w14:textId="0608A3C3" w:rsidR="001C56EA" w:rsidRDefault="000F708C">
            <w:pPr>
              <w:pStyle w:val="TableParagraph"/>
              <w:ind w:left="120" w:right="108" w:hanging="6"/>
              <w:jc w:val="center"/>
            </w:pPr>
            <w:r>
              <w:rPr>
                <w:color w:val="333333"/>
              </w:rPr>
              <w:t xml:space="preserve">We have refused one complaint following a complaint from a resident </w:t>
            </w:r>
            <w:r w:rsidR="006777C1">
              <w:rPr>
                <w:color w:val="333333"/>
              </w:rPr>
              <w:t>that we were refusing to evict them</w:t>
            </w:r>
            <w:r w:rsidR="005D2FD2">
              <w:rPr>
                <w:color w:val="333333"/>
              </w:rPr>
              <w:t>.</w:t>
            </w:r>
            <w:r w:rsidR="006777C1">
              <w:rPr>
                <w:color w:val="333333"/>
              </w:rPr>
              <w:t xml:space="preserve"> The resident was instead given appropriate support to move on successfully.</w:t>
            </w:r>
          </w:p>
        </w:tc>
      </w:tr>
      <w:tr w:rsidR="001C56EA" w14:paraId="53BEEFE3" w14:textId="77777777">
        <w:trPr>
          <w:trHeight w:val="1830"/>
        </w:trPr>
        <w:tc>
          <w:tcPr>
            <w:tcW w:w="1143" w:type="dxa"/>
            <w:tcBorders>
              <w:bottom w:val="nil"/>
            </w:tcBorders>
          </w:tcPr>
          <w:p w14:paraId="19768C46" w14:textId="77777777" w:rsidR="001C56EA" w:rsidRDefault="001C56EA">
            <w:pPr>
              <w:pStyle w:val="TableParagraph"/>
              <w:rPr>
                <w:rFonts w:ascii="Times New Roman"/>
              </w:rPr>
            </w:pPr>
          </w:p>
        </w:tc>
        <w:tc>
          <w:tcPr>
            <w:tcW w:w="3817" w:type="dxa"/>
            <w:tcBorders>
              <w:bottom w:val="nil"/>
            </w:tcBorders>
          </w:tcPr>
          <w:p w14:paraId="73F014C5" w14:textId="77777777" w:rsidR="001C56EA" w:rsidRDefault="005D2FD2">
            <w:pPr>
              <w:pStyle w:val="TableParagraph"/>
              <w:ind w:left="107" w:right="170"/>
            </w:pPr>
            <w:r>
              <w:t>A complaints policy must set out the</w:t>
            </w:r>
            <w:r>
              <w:rPr>
                <w:spacing w:val="-59"/>
              </w:rPr>
              <w:t xml:space="preserve"> </w:t>
            </w:r>
            <w:r>
              <w:t>circumstances in which a matter will</w:t>
            </w:r>
            <w:r>
              <w:rPr>
                <w:spacing w:val="-59"/>
              </w:rPr>
              <w:t xml:space="preserve"> </w:t>
            </w:r>
            <w:r>
              <w:t>not be considered as a complaint or</w:t>
            </w:r>
            <w:r>
              <w:rPr>
                <w:spacing w:val="-59"/>
              </w:rPr>
              <w:t xml:space="preserve"> </w:t>
            </w:r>
            <w:r>
              <w:t>escalated, and these circumstances</w:t>
            </w:r>
            <w:r>
              <w:rPr>
                <w:spacing w:val="-59"/>
              </w:rPr>
              <w:t xml:space="preserve"> </w:t>
            </w:r>
            <w:r>
              <w:t>must be fair and reasonable to</w:t>
            </w:r>
            <w:r>
              <w:rPr>
                <w:spacing w:val="1"/>
              </w:rPr>
              <w:t xml:space="preserve"> </w:t>
            </w:r>
            <w:r>
              <w:t>residents. Acceptable exclusions</w:t>
            </w:r>
            <w:r>
              <w:rPr>
                <w:spacing w:val="1"/>
              </w:rPr>
              <w:t xml:space="preserve"> </w:t>
            </w:r>
            <w:r>
              <w:t>include:</w:t>
            </w:r>
          </w:p>
        </w:tc>
        <w:tc>
          <w:tcPr>
            <w:tcW w:w="1275" w:type="dxa"/>
            <w:tcBorders>
              <w:bottom w:val="nil"/>
            </w:tcBorders>
            <w:shd w:val="clear" w:color="auto" w:fill="00AF50"/>
          </w:tcPr>
          <w:p w14:paraId="5C59C45F" w14:textId="77777777" w:rsidR="001C56EA" w:rsidRDefault="001C56EA">
            <w:pPr>
              <w:pStyle w:val="TableParagraph"/>
              <w:rPr>
                <w:rFonts w:ascii="Times New Roman"/>
              </w:rPr>
            </w:pPr>
          </w:p>
        </w:tc>
        <w:tc>
          <w:tcPr>
            <w:tcW w:w="2262" w:type="dxa"/>
            <w:tcBorders>
              <w:bottom w:val="nil"/>
            </w:tcBorders>
          </w:tcPr>
          <w:p w14:paraId="7ACF659F" w14:textId="77777777" w:rsidR="001C56EA" w:rsidRDefault="001C56EA">
            <w:pPr>
              <w:pStyle w:val="TableParagraph"/>
              <w:rPr>
                <w:rFonts w:ascii="Times New Roman"/>
              </w:rPr>
            </w:pPr>
          </w:p>
        </w:tc>
        <w:tc>
          <w:tcPr>
            <w:tcW w:w="2495" w:type="dxa"/>
            <w:tcBorders>
              <w:bottom w:val="nil"/>
            </w:tcBorders>
          </w:tcPr>
          <w:p w14:paraId="017A814C" w14:textId="77777777" w:rsidR="001C56EA" w:rsidRDefault="001C56EA">
            <w:pPr>
              <w:pStyle w:val="TableParagraph"/>
              <w:rPr>
                <w:rFonts w:ascii="Times New Roman"/>
              </w:rPr>
            </w:pPr>
          </w:p>
        </w:tc>
      </w:tr>
      <w:tr w:rsidR="001C56EA" w14:paraId="734C444C" w14:textId="77777777">
        <w:trPr>
          <w:trHeight w:val="2294"/>
        </w:trPr>
        <w:tc>
          <w:tcPr>
            <w:tcW w:w="1143" w:type="dxa"/>
            <w:tcBorders>
              <w:top w:val="nil"/>
              <w:bottom w:val="nil"/>
            </w:tcBorders>
          </w:tcPr>
          <w:p w14:paraId="5F05C8E8" w14:textId="77777777" w:rsidR="001C56EA" w:rsidRDefault="001C56EA">
            <w:pPr>
              <w:pStyle w:val="TableParagraph"/>
              <w:rPr>
                <w:rFonts w:ascii="Arial"/>
                <w:b/>
                <w:sz w:val="24"/>
              </w:rPr>
            </w:pPr>
          </w:p>
          <w:p w14:paraId="7BF951BB" w14:textId="77777777" w:rsidR="001C56EA" w:rsidRDefault="001C56EA">
            <w:pPr>
              <w:pStyle w:val="TableParagraph"/>
              <w:spacing w:before="3"/>
              <w:rPr>
                <w:rFonts w:ascii="Arial"/>
                <w:b/>
                <w:sz w:val="23"/>
              </w:rPr>
            </w:pPr>
          </w:p>
          <w:p w14:paraId="26C170E4" w14:textId="77777777" w:rsidR="001C56EA" w:rsidRDefault="005D2FD2">
            <w:pPr>
              <w:pStyle w:val="TableParagraph"/>
              <w:ind w:left="335" w:right="327"/>
              <w:jc w:val="center"/>
            </w:pPr>
            <w:r>
              <w:rPr>
                <w:color w:val="333333"/>
              </w:rPr>
              <w:t>2.2</w:t>
            </w:r>
          </w:p>
        </w:tc>
        <w:tc>
          <w:tcPr>
            <w:tcW w:w="3817" w:type="dxa"/>
            <w:tcBorders>
              <w:top w:val="nil"/>
              <w:bottom w:val="nil"/>
            </w:tcBorders>
          </w:tcPr>
          <w:p w14:paraId="66149B57" w14:textId="77777777" w:rsidR="001C56EA" w:rsidRDefault="005D2FD2">
            <w:pPr>
              <w:pStyle w:val="TableParagraph"/>
              <w:numPr>
                <w:ilvl w:val="0"/>
                <w:numId w:val="9"/>
              </w:numPr>
              <w:tabs>
                <w:tab w:val="left" w:pos="467"/>
                <w:tab w:val="left" w:pos="468"/>
              </w:tabs>
              <w:spacing w:before="61"/>
              <w:ind w:right="304"/>
            </w:pPr>
            <w:r>
              <w:t>The issue giving rise to the</w:t>
            </w:r>
            <w:r>
              <w:rPr>
                <w:spacing w:val="1"/>
              </w:rPr>
              <w:t xml:space="preserve"> </w:t>
            </w:r>
            <w:r>
              <w:t>complaint occurred over twelve</w:t>
            </w:r>
            <w:r>
              <w:rPr>
                <w:spacing w:val="-59"/>
              </w:rPr>
              <w:t xml:space="preserve"> </w:t>
            </w:r>
            <w:r>
              <w:t>months</w:t>
            </w:r>
            <w:r>
              <w:rPr>
                <w:spacing w:val="-3"/>
              </w:rPr>
              <w:t xml:space="preserve"> </w:t>
            </w:r>
            <w:r>
              <w:t>ago.</w:t>
            </w:r>
          </w:p>
          <w:p w14:paraId="3F984181" w14:textId="77777777" w:rsidR="001C56EA" w:rsidRDefault="005D2FD2">
            <w:pPr>
              <w:pStyle w:val="TableParagraph"/>
              <w:numPr>
                <w:ilvl w:val="0"/>
                <w:numId w:val="9"/>
              </w:numPr>
              <w:tabs>
                <w:tab w:val="left" w:pos="467"/>
                <w:tab w:val="left" w:pos="468"/>
              </w:tabs>
              <w:spacing w:before="119"/>
              <w:ind w:right="204"/>
            </w:pPr>
            <w:r>
              <w:t>Legal proceedings have started.</w:t>
            </w:r>
            <w:r>
              <w:rPr>
                <w:spacing w:val="-59"/>
              </w:rPr>
              <w:t xml:space="preserve"> </w:t>
            </w:r>
            <w:r>
              <w:t>This is defined as details of the</w:t>
            </w:r>
            <w:r>
              <w:rPr>
                <w:spacing w:val="1"/>
              </w:rPr>
              <w:t xml:space="preserve"> </w:t>
            </w:r>
            <w:r>
              <w:t>claim, such as the Claim Form</w:t>
            </w:r>
            <w:r>
              <w:rPr>
                <w:spacing w:val="1"/>
              </w:rPr>
              <w:t xml:space="preserve"> </w:t>
            </w:r>
            <w:r>
              <w:t>and Particulars of Claim, having</w:t>
            </w:r>
            <w:r>
              <w:rPr>
                <w:spacing w:val="-59"/>
              </w:rPr>
              <w:t xml:space="preserve"> </w:t>
            </w:r>
            <w:r>
              <w:t>been</w:t>
            </w:r>
            <w:r>
              <w:rPr>
                <w:spacing w:val="-1"/>
              </w:rPr>
              <w:t xml:space="preserve"> </w:t>
            </w:r>
            <w:r>
              <w:t>filed at</w:t>
            </w:r>
            <w:r>
              <w:rPr>
                <w:spacing w:val="-2"/>
              </w:rPr>
              <w:t xml:space="preserve"> </w:t>
            </w:r>
            <w:r>
              <w:t>court.</w:t>
            </w:r>
          </w:p>
        </w:tc>
        <w:tc>
          <w:tcPr>
            <w:tcW w:w="1275" w:type="dxa"/>
            <w:tcBorders>
              <w:top w:val="nil"/>
              <w:bottom w:val="nil"/>
            </w:tcBorders>
            <w:shd w:val="clear" w:color="auto" w:fill="00AF50"/>
          </w:tcPr>
          <w:p w14:paraId="4F15D717" w14:textId="77777777" w:rsidR="001C56EA" w:rsidRDefault="001C56EA">
            <w:pPr>
              <w:pStyle w:val="TableParagraph"/>
              <w:rPr>
                <w:rFonts w:ascii="Arial"/>
                <w:b/>
                <w:sz w:val="24"/>
              </w:rPr>
            </w:pPr>
          </w:p>
          <w:p w14:paraId="13E97668" w14:textId="77777777" w:rsidR="001C56EA" w:rsidRDefault="001C56EA">
            <w:pPr>
              <w:pStyle w:val="TableParagraph"/>
              <w:spacing w:before="3"/>
              <w:rPr>
                <w:rFonts w:ascii="Arial"/>
                <w:b/>
                <w:sz w:val="23"/>
              </w:rPr>
            </w:pPr>
          </w:p>
          <w:p w14:paraId="7E704094" w14:textId="77777777" w:rsidR="001C56EA" w:rsidRDefault="005D2FD2">
            <w:pPr>
              <w:pStyle w:val="TableParagraph"/>
              <w:ind w:left="445"/>
            </w:pPr>
            <w:r>
              <w:rPr>
                <w:color w:val="333333"/>
              </w:rPr>
              <w:t>Yes</w:t>
            </w:r>
          </w:p>
        </w:tc>
        <w:tc>
          <w:tcPr>
            <w:tcW w:w="2262" w:type="dxa"/>
            <w:tcBorders>
              <w:top w:val="nil"/>
              <w:bottom w:val="nil"/>
            </w:tcBorders>
          </w:tcPr>
          <w:p w14:paraId="336A74F0" w14:textId="77777777" w:rsidR="001C56EA" w:rsidRDefault="001C56EA">
            <w:pPr>
              <w:pStyle w:val="TableParagraph"/>
              <w:rPr>
                <w:rFonts w:ascii="Arial"/>
                <w:b/>
                <w:sz w:val="24"/>
              </w:rPr>
            </w:pPr>
          </w:p>
          <w:p w14:paraId="1614E8BE" w14:textId="2E92C48A" w:rsidR="001C56EA" w:rsidRDefault="00296F07">
            <w:pPr>
              <w:pStyle w:val="TableParagraph"/>
              <w:spacing w:before="140"/>
              <w:ind w:left="320" w:right="309" w:firstLine="158"/>
            </w:pPr>
            <w:r>
              <w:rPr>
                <w:color w:val="333333"/>
              </w:rPr>
              <w:t>See policy section 5.2</w:t>
            </w:r>
          </w:p>
        </w:tc>
        <w:tc>
          <w:tcPr>
            <w:tcW w:w="2495" w:type="dxa"/>
            <w:tcBorders>
              <w:top w:val="nil"/>
              <w:bottom w:val="nil"/>
            </w:tcBorders>
          </w:tcPr>
          <w:p w14:paraId="3B31746D" w14:textId="77777777" w:rsidR="001C56EA" w:rsidRDefault="005D2FD2">
            <w:pPr>
              <w:pStyle w:val="TableParagraph"/>
              <w:spacing w:before="162"/>
              <w:ind w:left="140" w:right="129" w:firstLine="1"/>
              <w:jc w:val="center"/>
            </w:pPr>
            <w:r>
              <w:rPr>
                <w:color w:val="333333"/>
              </w:rPr>
              <w:t>Should this be the</w:t>
            </w:r>
            <w:r>
              <w:rPr>
                <w:color w:val="333333"/>
                <w:spacing w:val="1"/>
              </w:rPr>
              <w:t xml:space="preserve"> </w:t>
            </w:r>
            <w:r>
              <w:rPr>
                <w:color w:val="333333"/>
              </w:rPr>
              <w:t>case we would always</w:t>
            </w:r>
            <w:r>
              <w:rPr>
                <w:color w:val="333333"/>
                <w:spacing w:val="-59"/>
              </w:rPr>
              <w:t xml:space="preserve"> </w:t>
            </w:r>
            <w:r>
              <w:rPr>
                <w:color w:val="333333"/>
              </w:rPr>
              <w:t>discuss this and</w:t>
            </w:r>
            <w:r>
              <w:rPr>
                <w:color w:val="333333"/>
                <w:spacing w:val="1"/>
              </w:rPr>
              <w:t xml:space="preserve"> </w:t>
            </w:r>
            <w:proofErr w:type="gramStart"/>
            <w:r>
              <w:rPr>
                <w:color w:val="333333"/>
              </w:rPr>
              <w:t>explain</w:t>
            </w:r>
            <w:proofErr w:type="gramEnd"/>
            <w:r>
              <w:rPr>
                <w:color w:val="333333"/>
                <w:spacing w:val="-5"/>
              </w:rPr>
              <w:t xml:space="preserve"> </w:t>
            </w:r>
            <w:r>
              <w:rPr>
                <w:color w:val="333333"/>
              </w:rPr>
              <w:t>to</w:t>
            </w:r>
            <w:r>
              <w:rPr>
                <w:color w:val="333333"/>
                <w:spacing w:val="-6"/>
              </w:rPr>
              <w:t xml:space="preserve"> </w:t>
            </w:r>
            <w:r>
              <w:rPr>
                <w:color w:val="333333"/>
              </w:rPr>
              <w:t>the</w:t>
            </w:r>
            <w:r>
              <w:rPr>
                <w:color w:val="333333"/>
                <w:spacing w:val="-6"/>
              </w:rPr>
              <w:t xml:space="preserve"> </w:t>
            </w:r>
            <w:r>
              <w:rPr>
                <w:color w:val="333333"/>
              </w:rPr>
              <w:t>resident.</w:t>
            </w:r>
          </w:p>
        </w:tc>
      </w:tr>
      <w:tr w:rsidR="001C56EA" w14:paraId="6CE28EFB" w14:textId="77777777">
        <w:trPr>
          <w:trHeight w:val="953"/>
        </w:trPr>
        <w:tc>
          <w:tcPr>
            <w:tcW w:w="1143" w:type="dxa"/>
            <w:tcBorders>
              <w:top w:val="nil"/>
            </w:tcBorders>
          </w:tcPr>
          <w:p w14:paraId="4FE51B7C" w14:textId="77777777" w:rsidR="001C56EA" w:rsidRDefault="001C56EA">
            <w:pPr>
              <w:pStyle w:val="TableParagraph"/>
              <w:rPr>
                <w:rFonts w:ascii="Times New Roman"/>
              </w:rPr>
            </w:pPr>
          </w:p>
        </w:tc>
        <w:tc>
          <w:tcPr>
            <w:tcW w:w="3817" w:type="dxa"/>
            <w:tcBorders>
              <w:top w:val="nil"/>
            </w:tcBorders>
          </w:tcPr>
          <w:p w14:paraId="235C31E6" w14:textId="77777777" w:rsidR="001C56EA" w:rsidRDefault="005D2FD2">
            <w:pPr>
              <w:pStyle w:val="TableParagraph"/>
              <w:numPr>
                <w:ilvl w:val="0"/>
                <w:numId w:val="8"/>
              </w:numPr>
              <w:tabs>
                <w:tab w:val="left" w:pos="467"/>
                <w:tab w:val="left" w:pos="468"/>
              </w:tabs>
              <w:spacing w:before="63" w:line="237" w:lineRule="auto"/>
              <w:ind w:right="588"/>
            </w:pPr>
            <w:r>
              <w:t>Matters</w:t>
            </w:r>
            <w:r>
              <w:rPr>
                <w:spacing w:val="-6"/>
              </w:rPr>
              <w:t xml:space="preserve"> </w:t>
            </w:r>
            <w:r>
              <w:t>that</w:t>
            </w:r>
            <w:r>
              <w:rPr>
                <w:spacing w:val="-6"/>
              </w:rPr>
              <w:t xml:space="preserve"> </w:t>
            </w:r>
            <w:r>
              <w:t>have</w:t>
            </w:r>
            <w:r>
              <w:rPr>
                <w:spacing w:val="-6"/>
              </w:rPr>
              <w:t xml:space="preserve"> </w:t>
            </w:r>
            <w:r>
              <w:t>previously</w:t>
            </w:r>
            <w:r>
              <w:rPr>
                <w:spacing w:val="-58"/>
              </w:rPr>
              <w:t xml:space="preserve"> </w:t>
            </w:r>
            <w:r>
              <w:t>been considered under the</w:t>
            </w:r>
            <w:r>
              <w:rPr>
                <w:spacing w:val="1"/>
              </w:rPr>
              <w:t xml:space="preserve"> </w:t>
            </w:r>
            <w:r>
              <w:t>complaints policy.</w:t>
            </w:r>
          </w:p>
        </w:tc>
        <w:tc>
          <w:tcPr>
            <w:tcW w:w="1275" w:type="dxa"/>
            <w:tcBorders>
              <w:top w:val="nil"/>
            </w:tcBorders>
            <w:shd w:val="clear" w:color="auto" w:fill="00AF50"/>
          </w:tcPr>
          <w:p w14:paraId="22F313D5" w14:textId="77777777" w:rsidR="001C56EA" w:rsidRDefault="001C56EA">
            <w:pPr>
              <w:pStyle w:val="TableParagraph"/>
              <w:rPr>
                <w:rFonts w:ascii="Times New Roman"/>
              </w:rPr>
            </w:pPr>
          </w:p>
        </w:tc>
        <w:tc>
          <w:tcPr>
            <w:tcW w:w="2262" w:type="dxa"/>
            <w:tcBorders>
              <w:top w:val="nil"/>
            </w:tcBorders>
          </w:tcPr>
          <w:p w14:paraId="624C8C99" w14:textId="77777777" w:rsidR="001C56EA" w:rsidRDefault="001C56EA">
            <w:pPr>
              <w:pStyle w:val="TableParagraph"/>
              <w:rPr>
                <w:rFonts w:ascii="Times New Roman"/>
              </w:rPr>
            </w:pPr>
          </w:p>
        </w:tc>
        <w:tc>
          <w:tcPr>
            <w:tcW w:w="2495" w:type="dxa"/>
            <w:tcBorders>
              <w:top w:val="nil"/>
            </w:tcBorders>
          </w:tcPr>
          <w:p w14:paraId="2DBAA898" w14:textId="77777777" w:rsidR="001C56EA" w:rsidRDefault="001C56EA">
            <w:pPr>
              <w:pStyle w:val="TableParagraph"/>
              <w:rPr>
                <w:rFonts w:ascii="Times New Roman"/>
              </w:rPr>
            </w:pPr>
          </w:p>
        </w:tc>
      </w:tr>
      <w:tr w:rsidR="001C56EA" w14:paraId="4DE7959A" w14:textId="77777777">
        <w:trPr>
          <w:trHeight w:val="2395"/>
        </w:trPr>
        <w:tc>
          <w:tcPr>
            <w:tcW w:w="1143" w:type="dxa"/>
          </w:tcPr>
          <w:p w14:paraId="4A942320" w14:textId="77777777" w:rsidR="001C56EA" w:rsidRDefault="001C56EA">
            <w:pPr>
              <w:pStyle w:val="TableParagraph"/>
              <w:rPr>
                <w:rFonts w:ascii="Arial"/>
                <w:b/>
                <w:sz w:val="24"/>
              </w:rPr>
            </w:pPr>
          </w:p>
          <w:p w14:paraId="30146ADA" w14:textId="77777777" w:rsidR="001C56EA" w:rsidRDefault="001C56EA">
            <w:pPr>
              <w:pStyle w:val="TableParagraph"/>
              <w:rPr>
                <w:rFonts w:ascii="Arial"/>
                <w:b/>
                <w:sz w:val="24"/>
              </w:rPr>
            </w:pPr>
          </w:p>
          <w:p w14:paraId="1A53FA13" w14:textId="77777777" w:rsidR="001C56EA" w:rsidRDefault="001C56EA">
            <w:pPr>
              <w:pStyle w:val="TableParagraph"/>
              <w:rPr>
                <w:rFonts w:ascii="Arial"/>
                <w:b/>
                <w:sz w:val="24"/>
              </w:rPr>
            </w:pPr>
          </w:p>
          <w:p w14:paraId="22AD6C51" w14:textId="77777777" w:rsidR="001C56EA" w:rsidRDefault="005D2FD2">
            <w:pPr>
              <w:pStyle w:val="TableParagraph"/>
              <w:spacing w:before="207"/>
              <w:ind w:left="335" w:right="327"/>
              <w:jc w:val="center"/>
            </w:pPr>
            <w:r>
              <w:rPr>
                <w:color w:val="333333"/>
              </w:rPr>
              <w:t>2.3</w:t>
            </w:r>
          </w:p>
        </w:tc>
        <w:tc>
          <w:tcPr>
            <w:tcW w:w="3817" w:type="dxa"/>
          </w:tcPr>
          <w:p w14:paraId="722128DA" w14:textId="77777777" w:rsidR="001C56EA" w:rsidRDefault="005D2FD2">
            <w:pPr>
              <w:pStyle w:val="TableParagraph"/>
              <w:ind w:left="107" w:right="84"/>
            </w:pPr>
            <w:r>
              <w:t>Landlords must accept complaints</w:t>
            </w:r>
            <w:r>
              <w:rPr>
                <w:spacing w:val="1"/>
              </w:rPr>
              <w:t xml:space="preserve"> </w:t>
            </w:r>
            <w:r>
              <w:t>referred to them within 12 months of</w:t>
            </w:r>
            <w:r>
              <w:rPr>
                <w:spacing w:val="1"/>
              </w:rPr>
              <w:t xml:space="preserve"> </w:t>
            </w:r>
            <w:r>
              <w:t>the issue occurring or the resident</w:t>
            </w:r>
            <w:r>
              <w:rPr>
                <w:spacing w:val="1"/>
              </w:rPr>
              <w:t xml:space="preserve"> </w:t>
            </w:r>
            <w:r>
              <w:t>becoming aware of the issue, unless</w:t>
            </w:r>
            <w:r>
              <w:rPr>
                <w:spacing w:val="-59"/>
              </w:rPr>
              <w:t xml:space="preserve"> </w:t>
            </w:r>
            <w:r>
              <w:t>they are excluded on other grounds.</w:t>
            </w:r>
            <w:r>
              <w:rPr>
                <w:spacing w:val="1"/>
              </w:rPr>
              <w:t xml:space="preserve"> </w:t>
            </w:r>
            <w:r>
              <w:t>Landlords must consider whether to</w:t>
            </w:r>
            <w:r>
              <w:rPr>
                <w:spacing w:val="1"/>
              </w:rPr>
              <w:t xml:space="preserve"> </w:t>
            </w:r>
            <w:r>
              <w:t>apply discretion to accept complaints</w:t>
            </w:r>
            <w:r>
              <w:rPr>
                <w:spacing w:val="-59"/>
              </w:rPr>
              <w:t xml:space="preserve"> </w:t>
            </w:r>
            <w:r>
              <w:t>made outside this time limit where</w:t>
            </w:r>
            <w:r>
              <w:rPr>
                <w:spacing w:val="1"/>
              </w:rPr>
              <w:t xml:space="preserve"> </w:t>
            </w:r>
            <w:r>
              <w:t>there</w:t>
            </w:r>
            <w:r>
              <w:rPr>
                <w:spacing w:val="-3"/>
              </w:rPr>
              <w:t xml:space="preserve"> </w:t>
            </w:r>
            <w:r>
              <w:t>are</w:t>
            </w:r>
            <w:r>
              <w:rPr>
                <w:spacing w:val="-2"/>
              </w:rPr>
              <w:t xml:space="preserve"> </w:t>
            </w:r>
            <w:r>
              <w:t>good</w:t>
            </w:r>
            <w:r>
              <w:rPr>
                <w:spacing w:val="-3"/>
              </w:rPr>
              <w:t xml:space="preserve"> </w:t>
            </w:r>
            <w:r>
              <w:t>reasons</w:t>
            </w:r>
            <w:r>
              <w:rPr>
                <w:spacing w:val="-2"/>
              </w:rPr>
              <w:t xml:space="preserve"> </w:t>
            </w:r>
            <w:r>
              <w:t>to</w:t>
            </w:r>
            <w:r>
              <w:rPr>
                <w:spacing w:val="-1"/>
              </w:rPr>
              <w:t xml:space="preserve"> </w:t>
            </w:r>
            <w:r>
              <w:t>do so.</w:t>
            </w:r>
          </w:p>
        </w:tc>
        <w:tc>
          <w:tcPr>
            <w:tcW w:w="1275" w:type="dxa"/>
            <w:shd w:val="clear" w:color="auto" w:fill="00AF50"/>
          </w:tcPr>
          <w:p w14:paraId="7D2933B2" w14:textId="77777777" w:rsidR="001C56EA" w:rsidRDefault="001C56EA">
            <w:pPr>
              <w:pStyle w:val="TableParagraph"/>
              <w:rPr>
                <w:rFonts w:ascii="Arial"/>
                <w:b/>
                <w:sz w:val="24"/>
              </w:rPr>
            </w:pPr>
          </w:p>
          <w:p w14:paraId="30B12149" w14:textId="77777777" w:rsidR="001C56EA" w:rsidRDefault="001C56EA">
            <w:pPr>
              <w:pStyle w:val="TableParagraph"/>
              <w:rPr>
                <w:rFonts w:ascii="Arial"/>
                <w:b/>
                <w:sz w:val="24"/>
              </w:rPr>
            </w:pPr>
          </w:p>
          <w:p w14:paraId="1656BD79" w14:textId="77777777" w:rsidR="001C56EA" w:rsidRDefault="001C56EA">
            <w:pPr>
              <w:pStyle w:val="TableParagraph"/>
              <w:rPr>
                <w:rFonts w:ascii="Arial"/>
                <w:b/>
                <w:sz w:val="24"/>
              </w:rPr>
            </w:pPr>
          </w:p>
          <w:p w14:paraId="18AF772B" w14:textId="77777777" w:rsidR="001C56EA" w:rsidRDefault="005D2FD2">
            <w:pPr>
              <w:pStyle w:val="TableParagraph"/>
              <w:spacing w:before="207"/>
              <w:ind w:left="445"/>
            </w:pPr>
            <w:r>
              <w:rPr>
                <w:color w:val="333333"/>
              </w:rPr>
              <w:t>Yes</w:t>
            </w:r>
          </w:p>
        </w:tc>
        <w:tc>
          <w:tcPr>
            <w:tcW w:w="2262" w:type="dxa"/>
          </w:tcPr>
          <w:p w14:paraId="1E7B668B" w14:textId="0958D945" w:rsidR="001C56EA" w:rsidRDefault="00BE5DE8">
            <w:pPr>
              <w:pStyle w:val="TableParagraph"/>
              <w:spacing w:before="19"/>
              <w:ind w:left="217" w:right="209" w:hanging="1"/>
              <w:jc w:val="center"/>
            </w:pPr>
            <w:r>
              <w:rPr>
                <w:color w:val="333333"/>
              </w:rPr>
              <w:t>See policy section 5</w:t>
            </w:r>
          </w:p>
        </w:tc>
        <w:tc>
          <w:tcPr>
            <w:tcW w:w="2495" w:type="dxa"/>
          </w:tcPr>
          <w:p w14:paraId="7F19A5A1" w14:textId="77777777" w:rsidR="001C56EA" w:rsidRDefault="001C56EA">
            <w:pPr>
              <w:pStyle w:val="TableParagraph"/>
              <w:spacing w:before="9"/>
              <w:rPr>
                <w:rFonts w:ascii="Arial"/>
                <w:b/>
                <w:sz w:val="23"/>
              </w:rPr>
            </w:pPr>
          </w:p>
          <w:p w14:paraId="15F4081A" w14:textId="3E49D340" w:rsidR="001C56EA" w:rsidRDefault="005D2FD2">
            <w:pPr>
              <w:pStyle w:val="TableParagraph"/>
              <w:ind w:left="120" w:right="108"/>
              <w:jc w:val="center"/>
            </w:pPr>
            <w:r>
              <w:rPr>
                <w:color w:val="333333"/>
              </w:rPr>
              <w:t>We would also always</w:t>
            </w:r>
            <w:r>
              <w:rPr>
                <w:color w:val="333333"/>
                <w:spacing w:val="1"/>
              </w:rPr>
              <w:t xml:space="preserve"> </w:t>
            </w:r>
            <w:r>
              <w:rPr>
                <w:color w:val="333333"/>
              </w:rPr>
              <w:t>consider complaints on</w:t>
            </w:r>
            <w:r>
              <w:rPr>
                <w:color w:val="333333"/>
                <w:spacing w:val="-59"/>
              </w:rPr>
              <w:t xml:space="preserve"> </w:t>
            </w:r>
            <w:proofErr w:type="gramStart"/>
            <w:r>
              <w:rPr>
                <w:color w:val="333333"/>
              </w:rPr>
              <w:t>its</w:t>
            </w:r>
            <w:proofErr w:type="gramEnd"/>
            <w:r>
              <w:rPr>
                <w:color w:val="333333"/>
                <w:spacing w:val="3"/>
              </w:rPr>
              <w:t xml:space="preserve"> </w:t>
            </w:r>
            <w:r>
              <w:rPr>
                <w:color w:val="333333"/>
              </w:rPr>
              <w:t>own merits</w:t>
            </w:r>
            <w:r w:rsidR="00BE5DE8">
              <w:rPr>
                <w:color w:val="333333"/>
                <w:spacing w:val="4"/>
              </w:rPr>
              <w:t>.</w:t>
            </w:r>
          </w:p>
        </w:tc>
      </w:tr>
      <w:tr w:rsidR="001C56EA" w14:paraId="1CD0DB20" w14:textId="77777777">
        <w:trPr>
          <w:trHeight w:val="1012"/>
        </w:trPr>
        <w:tc>
          <w:tcPr>
            <w:tcW w:w="1143" w:type="dxa"/>
          </w:tcPr>
          <w:p w14:paraId="48630BB6" w14:textId="77777777" w:rsidR="001C56EA" w:rsidRDefault="001C56EA">
            <w:pPr>
              <w:pStyle w:val="TableParagraph"/>
              <w:spacing w:before="9"/>
              <w:rPr>
                <w:rFonts w:ascii="Arial"/>
                <w:b/>
                <w:sz w:val="29"/>
              </w:rPr>
            </w:pPr>
          </w:p>
          <w:p w14:paraId="1AC52BFF" w14:textId="77777777" w:rsidR="001C56EA" w:rsidRDefault="005D2FD2">
            <w:pPr>
              <w:pStyle w:val="TableParagraph"/>
              <w:ind w:left="335" w:right="327"/>
              <w:jc w:val="center"/>
            </w:pPr>
            <w:r>
              <w:rPr>
                <w:color w:val="333333"/>
              </w:rPr>
              <w:t>2.4</w:t>
            </w:r>
          </w:p>
        </w:tc>
        <w:tc>
          <w:tcPr>
            <w:tcW w:w="3817" w:type="dxa"/>
          </w:tcPr>
          <w:p w14:paraId="1935982D" w14:textId="77777777" w:rsidR="001C56EA" w:rsidRDefault="005D2FD2">
            <w:pPr>
              <w:pStyle w:val="TableParagraph"/>
              <w:spacing w:before="2"/>
              <w:ind w:left="107" w:right="206"/>
            </w:pPr>
            <w:r>
              <w:t>If a landlord decides not to accept a</w:t>
            </w:r>
            <w:r>
              <w:rPr>
                <w:spacing w:val="-59"/>
              </w:rPr>
              <w:t xml:space="preserve"> </w:t>
            </w:r>
            <w:r>
              <w:t>complaint, an explanation must be</w:t>
            </w:r>
            <w:r>
              <w:rPr>
                <w:spacing w:val="1"/>
              </w:rPr>
              <w:t xml:space="preserve"> </w:t>
            </w:r>
            <w:r>
              <w:t>provided</w:t>
            </w:r>
            <w:r>
              <w:rPr>
                <w:spacing w:val="-2"/>
              </w:rPr>
              <w:t xml:space="preserve"> </w:t>
            </w:r>
            <w:r>
              <w:t>to</w:t>
            </w:r>
            <w:r>
              <w:rPr>
                <w:spacing w:val="-4"/>
              </w:rPr>
              <w:t xml:space="preserve"> </w:t>
            </w:r>
            <w:r>
              <w:t>the</w:t>
            </w:r>
            <w:r>
              <w:rPr>
                <w:spacing w:val="-4"/>
              </w:rPr>
              <w:t xml:space="preserve"> </w:t>
            </w:r>
            <w:r>
              <w:t>resident</w:t>
            </w:r>
            <w:r>
              <w:rPr>
                <w:spacing w:val="-2"/>
              </w:rPr>
              <w:t xml:space="preserve"> </w:t>
            </w:r>
            <w:r>
              <w:t>setting</w:t>
            </w:r>
            <w:r>
              <w:rPr>
                <w:spacing w:val="-2"/>
              </w:rPr>
              <w:t xml:space="preserve"> </w:t>
            </w:r>
            <w:r>
              <w:t>out</w:t>
            </w:r>
          </w:p>
          <w:p w14:paraId="381BB537" w14:textId="77777777" w:rsidR="001C56EA" w:rsidRDefault="005D2FD2">
            <w:pPr>
              <w:pStyle w:val="TableParagraph"/>
              <w:spacing w:line="231" w:lineRule="exact"/>
              <w:ind w:left="107"/>
            </w:pPr>
            <w:proofErr w:type="gramStart"/>
            <w:r>
              <w:t>the</w:t>
            </w:r>
            <w:proofErr w:type="gramEnd"/>
            <w:r>
              <w:rPr>
                <w:spacing w:val="-3"/>
              </w:rPr>
              <w:t xml:space="preserve"> </w:t>
            </w:r>
            <w:r>
              <w:t>reasons why</w:t>
            </w:r>
            <w:r>
              <w:rPr>
                <w:spacing w:val="-5"/>
              </w:rPr>
              <w:t xml:space="preserve"> </w:t>
            </w:r>
            <w:r>
              <w:t>the</w:t>
            </w:r>
            <w:r>
              <w:rPr>
                <w:spacing w:val="-3"/>
              </w:rPr>
              <w:t xml:space="preserve"> </w:t>
            </w:r>
            <w:r>
              <w:t>matter</w:t>
            </w:r>
            <w:r>
              <w:rPr>
                <w:spacing w:val="-1"/>
              </w:rPr>
              <w:t xml:space="preserve"> </w:t>
            </w:r>
            <w:r>
              <w:t>is not</w:t>
            </w:r>
          </w:p>
        </w:tc>
        <w:tc>
          <w:tcPr>
            <w:tcW w:w="1275" w:type="dxa"/>
            <w:shd w:val="clear" w:color="auto" w:fill="00AF50"/>
          </w:tcPr>
          <w:p w14:paraId="1A03C1AB" w14:textId="77777777" w:rsidR="001C56EA" w:rsidRDefault="001C56EA">
            <w:pPr>
              <w:pStyle w:val="TableParagraph"/>
              <w:spacing w:before="9"/>
              <w:rPr>
                <w:rFonts w:ascii="Arial"/>
                <w:b/>
                <w:sz w:val="29"/>
              </w:rPr>
            </w:pPr>
          </w:p>
          <w:p w14:paraId="1D2989ED" w14:textId="77777777" w:rsidR="001C56EA" w:rsidRDefault="005D2FD2">
            <w:pPr>
              <w:pStyle w:val="TableParagraph"/>
              <w:ind w:left="445"/>
            </w:pPr>
            <w:r>
              <w:rPr>
                <w:color w:val="333333"/>
              </w:rPr>
              <w:t>Yes</w:t>
            </w:r>
          </w:p>
        </w:tc>
        <w:tc>
          <w:tcPr>
            <w:tcW w:w="2262" w:type="dxa"/>
          </w:tcPr>
          <w:p w14:paraId="5D9D038A" w14:textId="4A58121B" w:rsidR="001C56EA" w:rsidRDefault="0010715E">
            <w:pPr>
              <w:pStyle w:val="TableParagraph"/>
              <w:spacing w:before="213" w:line="244" w:lineRule="auto"/>
              <w:ind w:left="320" w:right="121" w:hanging="178"/>
            </w:pPr>
            <w:r>
              <w:rPr>
                <w:color w:val="333333"/>
              </w:rPr>
              <w:t xml:space="preserve">See policy section </w:t>
            </w:r>
            <w:r w:rsidR="009744EA">
              <w:rPr>
                <w:color w:val="333333"/>
              </w:rPr>
              <w:t>5</w:t>
            </w:r>
          </w:p>
        </w:tc>
        <w:tc>
          <w:tcPr>
            <w:tcW w:w="2495" w:type="dxa"/>
          </w:tcPr>
          <w:p w14:paraId="6B9DB90B" w14:textId="5CF7B1B2" w:rsidR="001C56EA" w:rsidRDefault="001F174C">
            <w:pPr>
              <w:pStyle w:val="TableParagraph"/>
              <w:spacing w:before="88"/>
              <w:ind w:left="156" w:right="148"/>
              <w:jc w:val="center"/>
            </w:pPr>
            <w:r>
              <w:t>As written in policy</w:t>
            </w:r>
            <w:r w:rsidR="00131200">
              <w:t xml:space="preserve">, notifying the </w:t>
            </w:r>
            <w:proofErr w:type="gramStart"/>
            <w:r w:rsidR="00131200">
              <w:t>resident</w:t>
            </w:r>
            <w:proofErr w:type="gramEnd"/>
            <w:r w:rsidR="00131200">
              <w:t xml:space="preserve"> of their rights. </w:t>
            </w:r>
          </w:p>
        </w:tc>
      </w:tr>
    </w:tbl>
    <w:p w14:paraId="1373257B" w14:textId="77777777" w:rsidR="001C56EA" w:rsidRDefault="001C56EA">
      <w:pPr>
        <w:jc w:val="center"/>
        <w:sectPr w:rsidR="001C56EA">
          <w:pgSz w:w="11910" w:h="16840"/>
          <w:pgMar w:top="960" w:right="340" w:bottom="1240" w:left="340" w:header="715" w:footer="990" w:gutter="0"/>
          <w:cols w:space="720"/>
        </w:sectPr>
      </w:pPr>
    </w:p>
    <w:p w14:paraId="4371A4C5" w14:textId="77777777" w:rsidR="001C56EA" w:rsidRDefault="001C56EA">
      <w:pPr>
        <w:pStyle w:val="BodyText"/>
        <w:rPr>
          <w:rFonts w:ascii="Arial"/>
          <w:b/>
          <w:sz w:val="20"/>
        </w:rPr>
      </w:pPr>
    </w:p>
    <w:p w14:paraId="79CADF2C"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62"/>
        <w:gridCol w:w="2495"/>
      </w:tblGrid>
      <w:tr w:rsidR="001C56EA" w14:paraId="7EDAF3E6" w14:textId="77777777">
        <w:trPr>
          <w:trHeight w:val="1891"/>
        </w:trPr>
        <w:tc>
          <w:tcPr>
            <w:tcW w:w="1143" w:type="dxa"/>
          </w:tcPr>
          <w:p w14:paraId="76E0915E" w14:textId="77777777" w:rsidR="001C56EA" w:rsidRDefault="001C56EA">
            <w:pPr>
              <w:pStyle w:val="TableParagraph"/>
              <w:rPr>
                <w:rFonts w:ascii="Times New Roman"/>
              </w:rPr>
            </w:pPr>
          </w:p>
        </w:tc>
        <w:tc>
          <w:tcPr>
            <w:tcW w:w="3817" w:type="dxa"/>
          </w:tcPr>
          <w:p w14:paraId="2035C30E" w14:textId="77777777" w:rsidR="001C56EA" w:rsidRDefault="005D2FD2">
            <w:pPr>
              <w:pStyle w:val="TableParagraph"/>
              <w:ind w:left="107" w:right="121"/>
            </w:pPr>
            <w:r>
              <w:t>suitable for the complaints process</w:t>
            </w:r>
            <w:r>
              <w:rPr>
                <w:spacing w:val="1"/>
              </w:rPr>
              <w:t xml:space="preserve"> </w:t>
            </w:r>
            <w:r>
              <w:t>and the right to take that decision to</w:t>
            </w:r>
            <w:r>
              <w:rPr>
                <w:spacing w:val="1"/>
              </w:rPr>
              <w:t xml:space="preserve"> </w:t>
            </w:r>
            <w:r>
              <w:t>the Ombudsman. If the Ombudsman</w:t>
            </w:r>
            <w:r>
              <w:rPr>
                <w:spacing w:val="-59"/>
              </w:rPr>
              <w:t xml:space="preserve"> </w:t>
            </w:r>
            <w:r>
              <w:t>does not agree that the exclusion</w:t>
            </w:r>
            <w:r>
              <w:rPr>
                <w:spacing w:val="1"/>
              </w:rPr>
              <w:t xml:space="preserve"> </w:t>
            </w:r>
            <w:r>
              <w:t xml:space="preserve">has been </w:t>
            </w:r>
            <w:proofErr w:type="gramStart"/>
            <w:r>
              <w:t>fairly applied</w:t>
            </w:r>
            <w:proofErr w:type="gramEnd"/>
            <w:r>
              <w:t>, the</w:t>
            </w:r>
            <w:r>
              <w:rPr>
                <w:spacing w:val="1"/>
              </w:rPr>
              <w:t xml:space="preserve"> </w:t>
            </w:r>
            <w:r>
              <w:t>Ombudsman may tell the landlord to</w:t>
            </w:r>
            <w:r>
              <w:rPr>
                <w:spacing w:val="-59"/>
              </w:rPr>
              <w:t xml:space="preserve"> </w:t>
            </w:r>
            <w:r>
              <w:t>take</w:t>
            </w:r>
            <w:r>
              <w:rPr>
                <w:spacing w:val="-1"/>
              </w:rPr>
              <w:t xml:space="preserve"> </w:t>
            </w:r>
            <w:r>
              <w:t>on</w:t>
            </w:r>
            <w:r>
              <w:rPr>
                <w:spacing w:val="-2"/>
              </w:rPr>
              <w:t xml:space="preserve"> </w:t>
            </w:r>
            <w:r>
              <w:t>the</w:t>
            </w:r>
            <w:r>
              <w:rPr>
                <w:spacing w:val="-2"/>
              </w:rPr>
              <w:t xml:space="preserve"> </w:t>
            </w:r>
            <w:r>
              <w:t>complaint.</w:t>
            </w:r>
          </w:p>
        </w:tc>
        <w:tc>
          <w:tcPr>
            <w:tcW w:w="1275" w:type="dxa"/>
            <w:shd w:val="clear" w:color="auto" w:fill="00AF50"/>
          </w:tcPr>
          <w:p w14:paraId="4988A5F6" w14:textId="77777777" w:rsidR="001C56EA" w:rsidRDefault="001C56EA">
            <w:pPr>
              <w:pStyle w:val="TableParagraph"/>
              <w:rPr>
                <w:rFonts w:ascii="Times New Roman"/>
              </w:rPr>
            </w:pPr>
          </w:p>
        </w:tc>
        <w:tc>
          <w:tcPr>
            <w:tcW w:w="2262" w:type="dxa"/>
          </w:tcPr>
          <w:p w14:paraId="1A5398D9" w14:textId="77777777" w:rsidR="001C56EA" w:rsidRDefault="001C56EA">
            <w:pPr>
              <w:pStyle w:val="TableParagraph"/>
              <w:rPr>
                <w:rFonts w:ascii="Times New Roman"/>
              </w:rPr>
            </w:pPr>
          </w:p>
        </w:tc>
        <w:tc>
          <w:tcPr>
            <w:tcW w:w="2495" w:type="dxa"/>
          </w:tcPr>
          <w:p w14:paraId="141B8571" w14:textId="77777777" w:rsidR="001C56EA" w:rsidRDefault="001C56EA">
            <w:pPr>
              <w:pStyle w:val="TableParagraph"/>
              <w:rPr>
                <w:rFonts w:ascii="Times New Roman"/>
              </w:rPr>
            </w:pPr>
          </w:p>
        </w:tc>
      </w:tr>
      <w:tr w:rsidR="001C56EA" w14:paraId="65061BB8" w14:textId="77777777">
        <w:trPr>
          <w:trHeight w:val="1852"/>
        </w:trPr>
        <w:tc>
          <w:tcPr>
            <w:tcW w:w="1143" w:type="dxa"/>
          </w:tcPr>
          <w:p w14:paraId="30CBB312" w14:textId="77777777" w:rsidR="001C56EA" w:rsidRDefault="001C56EA">
            <w:pPr>
              <w:pStyle w:val="TableParagraph"/>
              <w:rPr>
                <w:rFonts w:ascii="Arial"/>
                <w:b/>
                <w:sz w:val="24"/>
              </w:rPr>
            </w:pPr>
          </w:p>
          <w:p w14:paraId="11A17E67" w14:textId="77777777" w:rsidR="001C56EA" w:rsidRDefault="001C56EA">
            <w:pPr>
              <w:pStyle w:val="TableParagraph"/>
              <w:rPr>
                <w:rFonts w:ascii="Arial"/>
                <w:b/>
                <w:sz w:val="24"/>
              </w:rPr>
            </w:pPr>
          </w:p>
          <w:p w14:paraId="7B7AE61E" w14:textId="77777777" w:rsidR="001C56EA" w:rsidRDefault="005D2FD2">
            <w:pPr>
              <w:pStyle w:val="TableParagraph"/>
              <w:spacing w:before="211"/>
              <w:ind w:left="335" w:right="327"/>
              <w:jc w:val="center"/>
            </w:pPr>
            <w:r>
              <w:rPr>
                <w:color w:val="333333"/>
              </w:rPr>
              <w:t>2.5</w:t>
            </w:r>
          </w:p>
        </w:tc>
        <w:tc>
          <w:tcPr>
            <w:tcW w:w="3817" w:type="dxa"/>
          </w:tcPr>
          <w:p w14:paraId="34DB0FA6" w14:textId="77777777" w:rsidR="001C56EA" w:rsidRDefault="001C56EA">
            <w:pPr>
              <w:pStyle w:val="TableParagraph"/>
              <w:spacing w:before="3"/>
              <w:rPr>
                <w:rFonts w:ascii="Arial"/>
                <w:b/>
                <w:sz w:val="31"/>
              </w:rPr>
            </w:pPr>
          </w:p>
          <w:p w14:paraId="52F42BCB" w14:textId="77777777" w:rsidR="001C56EA" w:rsidRDefault="005D2FD2">
            <w:pPr>
              <w:pStyle w:val="TableParagraph"/>
              <w:ind w:left="107" w:right="353"/>
            </w:pPr>
            <w:r>
              <w:t>Landlords must not take a blanket</w:t>
            </w:r>
            <w:r>
              <w:rPr>
                <w:spacing w:val="-59"/>
              </w:rPr>
              <w:t xml:space="preserve"> </w:t>
            </w:r>
            <w:r>
              <w:t>approach to excluding complaints;</w:t>
            </w:r>
            <w:r>
              <w:rPr>
                <w:spacing w:val="-60"/>
              </w:rPr>
              <w:t xml:space="preserve"> </w:t>
            </w:r>
            <w:r>
              <w:t>they must consider the individual</w:t>
            </w:r>
            <w:r>
              <w:rPr>
                <w:spacing w:val="1"/>
              </w:rPr>
              <w:t xml:space="preserve"> </w:t>
            </w:r>
            <w:r>
              <w:t>circumstances</w:t>
            </w:r>
            <w:r>
              <w:rPr>
                <w:spacing w:val="-5"/>
              </w:rPr>
              <w:t xml:space="preserve"> </w:t>
            </w:r>
            <w:r>
              <w:t>of</w:t>
            </w:r>
            <w:r>
              <w:rPr>
                <w:spacing w:val="-3"/>
              </w:rPr>
              <w:t xml:space="preserve"> </w:t>
            </w:r>
            <w:r>
              <w:t>each</w:t>
            </w:r>
            <w:r>
              <w:rPr>
                <w:spacing w:val="-5"/>
              </w:rPr>
              <w:t xml:space="preserve"> </w:t>
            </w:r>
            <w:r>
              <w:t>complaint.</w:t>
            </w:r>
          </w:p>
        </w:tc>
        <w:tc>
          <w:tcPr>
            <w:tcW w:w="1275" w:type="dxa"/>
            <w:shd w:val="clear" w:color="auto" w:fill="00AF50"/>
          </w:tcPr>
          <w:p w14:paraId="7C40F870" w14:textId="77777777" w:rsidR="001C56EA" w:rsidRDefault="001C56EA">
            <w:pPr>
              <w:pStyle w:val="TableParagraph"/>
              <w:rPr>
                <w:rFonts w:ascii="Arial"/>
                <w:b/>
                <w:sz w:val="24"/>
              </w:rPr>
            </w:pPr>
          </w:p>
          <w:p w14:paraId="6387DDE4" w14:textId="77777777" w:rsidR="001C56EA" w:rsidRDefault="001C56EA">
            <w:pPr>
              <w:pStyle w:val="TableParagraph"/>
              <w:rPr>
                <w:rFonts w:ascii="Arial"/>
                <w:b/>
                <w:sz w:val="24"/>
              </w:rPr>
            </w:pPr>
          </w:p>
          <w:p w14:paraId="6E5861BF" w14:textId="77777777" w:rsidR="001C56EA" w:rsidRDefault="005D2FD2">
            <w:pPr>
              <w:pStyle w:val="TableParagraph"/>
              <w:spacing w:before="211"/>
              <w:ind w:left="424" w:right="419"/>
              <w:jc w:val="center"/>
            </w:pPr>
            <w:r>
              <w:rPr>
                <w:color w:val="333333"/>
              </w:rPr>
              <w:t>Yes</w:t>
            </w:r>
          </w:p>
        </w:tc>
        <w:tc>
          <w:tcPr>
            <w:tcW w:w="2262" w:type="dxa"/>
          </w:tcPr>
          <w:p w14:paraId="0DAA4A2D" w14:textId="77777777" w:rsidR="00147494" w:rsidRDefault="00147494">
            <w:pPr>
              <w:pStyle w:val="TableParagraph"/>
              <w:ind w:left="166" w:right="160"/>
              <w:jc w:val="center"/>
              <w:rPr>
                <w:color w:val="333333"/>
              </w:rPr>
            </w:pPr>
          </w:p>
          <w:p w14:paraId="4FAAC822" w14:textId="1F4AA50B" w:rsidR="001C56EA" w:rsidRDefault="00CE3FCC">
            <w:pPr>
              <w:pStyle w:val="TableParagraph"/>
              <w:ind w:left="166" w:right="160"/>
              <w:jc w:val="center"/>
            </w:pPr>
            <w:r>
              <w:rPr>
                <w:color w:val="333333"/>
              </w:rPr>
              <w:t>See policy section 1.5</w:t>
            </w:r>
          </w:p>
        </w:tc>
        <w:tc>
          <w:tcPr>
            <w:tcW w:w="2495" w:type="dxa"/>
          </w:tcPr>
          <w:p w14:paraId="65CCA1FB" w14:textId="77777777" w:rsidR="001C56EA" w:rsidRDefault="001C56EA">
            <w:pPr>
              <w:pStyle w:val="TableParagraph"/>
              <w:rPr>
                <w:rFonts w:ascii="Arial"/>
                <w:b/>
                <w:sz w:val="24"/>
              </w:rPr>
            </w:pPr>
          </w:p>
          <w:p w14:paraId="1D79CEFA" w14:textId="113CCB12" w:rsidR="001C56EA" w:rsidRDefault="00CE3FCC" w:rsidP="00AE6C9D">
            <w:pPr>
              <w:pStyle w:val="TableParagraph"/>
              <w:ind w:left="452" w:right="401" w:hanging="27"/>
              <w:jc w:val="center"/>
            </w:pPr>
            <w:r>
              <w:rPr>
                <w:color w:val="333333"/>
              </w:rPr>
              <w:t>Each case</w:t>
            </w:r>
            <w:r>
              <w:rPr>
                <w:color w:val="333333"/>
                <w:spacing w:val="1"/>
              </w:rPr>
              <w:t xml:space="preserve"> </w:t>
            </w:r>
            <w:r>
              <w:rPr>
                <w:color w:val="333333"/>
              </w:rPr>
              <w:t>considered on its</w:t>
            </w:r>
            <w:r>
              <w:rPr>
                <w:color w:val="333333"/>
                <w:spacing w:val="1"/>
              </w:rPr>
              <w:t xml:space="preserve"> </w:t>
            </w:r>
            <w:r>
              <w:rPr>
                <w:color w:val="333333"/>
              </w:rPr>
              <w:t>own merits,</w:t>
            </w:r>
            <w:r>
              <w:rPr>
                <w:color w:val="333333"/>
                <w:spacing w:val="1"/>
              </w:rPr>
              <w:t xml:space="preserve"> </w:t>
            </w:r>
            <w:r>
              <w:rPr>
                <w:color w:val="333333"/>
              </w:rPr>
              <w:t>investigations</w:t>
            </w:r>
            <w:r>
              <w:rPr>
                <w:color w:val="333333"/>
                <w:spacing w:val="1"/>
              </w:rPr>
              <w:t xml:space="preserve"> </w:t>
            </w:r>
            <w:r>
              <w:rPr>
                <w:color w:val="333333"/>
              </w:rPr>
              <w:t>undertaken and</w:t>
            </w:r>
            <w:r>
              <w:rPr>
                <w:color w:val="333333"/>
                <w:spacing w:val="1"/>
              </w:rPr>
              <w:t xml:space="preserve"> </w:t>
            </w:r>
            <w:r>
              <w:rPr>
                <w:color w:val="333333"/>
              </w:rPr>
              <w:t>personal responses</w:t>
            </w:r>
            <w:r>
              <w:rPr>
                <w:color w:val="333333"/>
                <w:spacing w:val="-59"/>
              </w:rPr>
              <w:t xml:space="preserve"> </w:t>
            </w:r>
            <w:r>
              <w:rPr>
                <w:color w:val="333333"/>
              </w:rPr>
              <w:t>provided</w:t>
            </w:r>
          </w:p>
        </w:tc>
      </w:tr>
    </w:tbl>
    <w:p w14:paraId="366245F3" w14:textId="77777777" w:rsidR="001C56EA" w:rsidRDefault="001C56EA">
      <w:pPr>
        <w:pStyle w:val="BodyText"/>
        <w:rPr>
          <w:rFonts w:ascii="Arial"/>
          <w:b/>
          <w:sz w:val="20"/>
        </w:rPr>
      </w:pPr>
    </w:p>
    <w:p w14:paraId="73224887" w14:textId="77777777" w:rsidR="001C56EA" w:rsidRDefault="001C56EA">
      <w:pPr>
        <w:pStyle w:val="BodyText"/>
        <w:rPr>
          <w:rFonts w:ascii="Arial"/>
          <w:b/>
          <w:sz w:val="20"/>
        </w:rPr>
      </w:pPr>
    </w:p>
    <w:p w14:paraId="0545474D" w14:textId="77777777" w:rsidR="001C56EA" w:rsidRDefault="001C56EA">
      <w:pPr>
        <w:pStyle w:val="BodyText"/>
        <w:spacing w:before="4"/>
        <w:rPr>
          <w:rFonts w:ascii="Arial"/>
          <w:b/>
          <w:sz w:val="27"/>
        </w:rPr>
      </w:pPr>
    </w:p>
    <w:p w14:paraId="4DCD09F2" w14:textId="77777777" w:rsidR="001C56EA" w:rsidRDefault="005D2FD2">
      <w:pPr>
        <w:pStyle w:val="Heading1"/>
      </w:pPr>
      <w:r>
        <w:rPr>
          <w:color w:val="009FDA"/>
        </w:rPr>
        <w:t>Section</w:t>
      </w:r>
      <w:r>
        <w:rPr>
          <w:color w:val="009FDA"/>
          <w:spacing w:val="-4"/>
        </w:rPr>
        <w:t xml:space="preserve"> </w:t>
      </w:r>
      <w:r>
        <w:rPr>
          <w:color w:val="009FDA"/>
        </w:rPr>
        <w:t>3:</w:t>
      </w:r>
      <w:r>
        <w:rPr>
          <w:color w:val="009FDA"/>
          <w:spacing w:val="-3"/>
        </w:rPr>
        <w:t xml:space="preserve"> </w:t>
      </w:r>
      <w:r>
        <w:rPr>
          <w:color w:val="009FDA"/>
        </w:rPr>
        <w:t>Accessibility</w:t>
      </w:r>
      <w:r>
        <w:rPr>
          <w:color w:val="009FDA"/>
          <w:spacing w:val="-3"/>
        </w:rPr>
        <w:t xml:space="preserve"> </w:t>
      </w:r>
      <w:r>
        <w:rPr>
          <w:color w:val="009FDA"/>
        </w:rPr>
        <w:t>and</w:t>
      </w:r>
      <w:r>
        <w:rPr>
          <w:color w:val="009FDA"/>
          <w:spacing w:val="-4"/>
        </w:rPr>
        <w:t xml:space="preserve"> </w:t>
      </w:r>
      <w:r>
        <w:rPr>
          <w:color w:val="009FDA"/>
        </w:rPr>
        <w:t>Awareness</w:t>
      </w:r>
    </w:p>
    <w:p w14:paraId="4E0372DD" w14:textId="77777777" w:rsidR="001C56EA" w:rsidRDefault="001C56EA">
      <w:pPr>
        <w:pStyle w:val="BodyText"/>
        <w:rPr>
          <w:rFonts w:ascii="Arial"/>
          <w:b/>
          <w:sz w:val="20"/>
        </w:rPr>
      </w:pPr>
    </w:p>
    <w:p w14:paraId="755A5BFA" w14:textId="77777777" w:rsidR="001C56EA" w:rsidRDefault="001C56EA">
      <w:pPr>
        <w:pStyle w:val="BodyText"/>
        <w:spacing w:before="7"/>
        <w:rPr>
          <w:rFonts w:ascii="Arial"/>
          <w:b/>
          <w:sz w:val="29"/>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1938"/>
        <w:gridCol w:w="2815"/>
      </w:tblGrid>
      <w:tr w:rsidR="001C56EA" w14:paraId="1F5B10B5" w14:textId="77777777">
        <w:trPr>
          <w:trHeight w:val="585"/>
        </w:trPr>
        <w:tc>
          <w:tcPr>
            <w:tcW w:w="1140" w:type="dxa"/>
          </w:tcPr>
          <w:p w14:paraId="268781E7" w14:textId="77777777" w:rsidR="001C56EA" w:rsidRDefault="005D2FD2">
            <w:pPr>
              <w:pStyle w:val="TableParagraph"/>
              <w:ind w:left="129" w:right="100" w:firstLine="177"/>
            </w:pPr>
            <w:r>
              <w:rPr>
                <w:color w:val="333333"/>
              </w:rPr>
              <w:t>Code</w:t>
            </w:r>
            <w:r>
              <w:rPr>
                <w:color w:val="333333"/>
                <w:spacing w:val="1"/>
              </w:rPr>
              <w:t xml:space="preserve"> </w:t>
            </w:r>
            <w:r>
              <w:rPr>
                <w:color w:val="333333"/>
              </w:rPr>
              <w:t>provision</w:t>
            </w:r>
          </w:p>
        </w:tc>
        <w:tc>
          <w:tcPr>
            <w:tcW w:w="3818" w:type="dxa"/>
          </w:tcPr>
          <w:p w14:paraId="378F4CF7" w14:textId="77777777" w:rsidR="001C56EA" w:rsidRDefault="005D2FD2">
            <w:pPr>
              <w:pStyle w:val="TableParagraph"/>
              <w:spacing w:before="129"/>
              <w:ind w:left="1027"/>
            </w:pPr>
            <w:r>
              <w:rPr>
                <w:color w:val="333333"/>
              </w:rPr>
              <w:t>Code</w:t>
            </w:r>
            <w:r>
              <w:rPr>
                <w:color w:val="333333"/>
                <w:spacing w:val="-2"/>
              </w:rPr>
              <w:t xml:space="preserve"> </w:t>
            </w:r>
            <w:r>
              <w:rPr>
                <w:color w:val="333333"/>
              </w:rPr>
              <w:t>requirement</w:t>
            </w:r>
          </w:p>
        </w:tc>
        <w:tc>
          <w:tcPr>
            <w:tcW w:w="1274" w:type="dxa"/>
          </w:tcPr>
          <w:p w14:paraId="0F88759A" w14:textId="77777777" w:rsidR="001C56EA" w:rsidRDefault="005D2FD2">
            <w:pPr>
              <w:pStyle w:val="TableParagraph"/>
              <w:ind w:left="214" w:right="200"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1938" w:type="dxa"/>
          </w:tcPr>
          <w:p w14:paraId="01144E92" w14:textId="77777777" w:rsidR="001C56EA" w:rsidRDefault="005D2FD2">
            <w:pPr>
              <w:pStyle w:val="TableParagraph"/>
              <w:spacing w:before="129"/>
              <w:ind w:left="517"/>
            </w:pPr>
            <w:r>
              <w:rPr>
                <w:color w:val="333333"/>
              </w:rPr>
              <w:t>Evidence</w:t>
            </w:r>
          </w:p>
        </w:tc>
        <w:tc>
          <w:tcPr>
            <w:tcW w:w="2815" w:type="dxa"/>
          </w:tcPr>
          <w:p w14:paraId="0316DE4E" w14:textId="77777777" w:rsidR="001C56EA" w:rsidRDefault="005D2FD2">
            <w:pPr>
              <w:pStyle w:val="TableParagraph"/>
              <w:spacing w:before="129"/>
              <w:ind w:left="126"/>
            </w:pPr>
            <w:r>
              <w:rPr>
                <w:color w:val="333333"/>
              </w:rPr>
              <w:t>Commentary</w:t>
            </w:r>
            <w:r>
              <w:rPr>
                <w:color w:val="333333"/>
                <w:spacing w:val="-3"/>
              </w:rPr>
              <w:t xml:space="preserve"> </w:t>
            </w:r>
            <w:r>
              <w:rPr>
                <w:color w:val="333333"/>
              </w:rPr>
              <w:t>/</w:t>
            </w:r>
            <w:r>
              <w:rPr>
                <w:color w:val="333333"/>
                <w:spacing w:val="-2"/>
              </w:rPr>
              <w:t xml:space="preserve"> </w:t>
            </w:r>
            <w:r>
              <w:rPr>
                <w:color w:val="333333"/>
              </w:rPr>
              <w:t>explanation</w:t>
            </w:r>
          </w:p>
        </w:tc>
      </w:tr>
      <w:tr w:rsidR="001C56EA" w14:paraId="427A73A1" w14:textId="77777777">
        <w:trPr>
          <w:trHeight w:val="2649"/>
        </w:trPr>
        <w:tc>
          <w:tcPr>
            <w:tcW w:w="1140" w:type="dxa"/>
          </w:tcPr>
          <w:p w14:paraId="039CC1D7" w14:textId="77777777" w:rsidR="001C56EA" w:rsidRDefault="001C56EA">
            <w:pPr>
              <w:pStyle w:val="TableParagraph"/>
              <w:rPr>
                <w:rFonts w:ascii="Arial"/>
                <w:b/>
                <w:sz w:val="24"/>
              </w:rPr>
            </w:pPr>
          </w:p>
          <w:p w14:paraId="2FC50446" w14:textId="77777777" w:rsidR="001C56EA" w:rsidRDefault="001C56EA">
            <w:pPr>
              <w:pStyle w:val="TableParagraph"/>
              <w:rPr>
                <w:rFonts w:ascii="Arial"/>
                <w:b/>
                <w:sz w:val="24"/>
              </w:rPr>
            </w:pPr>
          </w:p>
          <w:p w14:paraId="3441C53D" w14:textId="77777777" w:rsidR="001C56EA" w:rsidRDefault="001C56EA">
            <w:pPr>
              <w:pStyle w:val="TableParagraph"/>
              <w:rPr>
                <w:rFonts w:ascii="Arial"/>
                <w:b/>
                <w:sz w:val="24"/>
              </w:rPr>
            </w:pPr>
          </w:p>
          <w:p w14:paraId="5A388226" w14:textId="77777777" w:rsidR="001C56EA" w:rsidRDefault="001C56EA">
            <w:pPr>
              <w:pStyle w:val="TableParagraph"/>
              <w:rPr>
                <w:rFonts w:ascii="Arial"/>
                <w:b/>
                <w:sz w:val="29"/>
              </w:rPr>
            </w:pPr>
          </w:p>
          <w:p w14:paraId="44E5CADA" w14:textId="77777777" w:rsidR="001C56EA" w:rsidRDefault="005D2FD2">
            <w:pPr>
              <w:pStyle w:val="TableParagraph"/>
              <w:ind w:left="335" w:right="324"/>
              <w:jc w:val="center"/>
            </w:pPr>
            <w:r>
              <w:rPr>
                <w:color w:val="333333"/>
              </w:rPr>
              <w:t>3.1</w:t>
            </w:r>
          </w:p>
        </w:tc>
        <w:tc>
          <w:tcPr>
            <w:tcW w:w="3818" w:type="dxa"/>
          </w:tcPr>
          <w:p w14:paraId="3EA3E3AA" w14:textId="77777777" w:rsidR="001C56EA" w:rsidRDefault="005D2FD2">
            <w:pPr>
              <w:pStyle w:val="TableParagraph"/>
              <w:ind w:left="108" w:right="353"/>
            </w:pPr>
            <w:r>
              <w:t>Landlords must make it easy for</w:t>
            </w:r>
            <w:r>
              <w:rPr>
                <w:spacing w:val="1"/>
              </w:rPr>
              <w:t xml:space="preserve"> </w:t>
            </w:r>
            <w:r>
              <w:t>residents to complain by providing</w:t>
            </w:r>
            <w:r>
              <w:rPr>
                <w:spacing w:val="-60"/>
              </w:rPr>
              <w:t xml:space="preserve"> </w:t>
            </w:r>
            <w:r>
              <w:t>different channels through which</w:t>
            </w:r>
            <w:r>
              <w:rPr>
                <w:spacing w:val="1"/>
              </w:rPr>
              <w:t xml:space="preserve"> </w:t>
            </w:r>
            <w:r>
              <w:t>they can</w:t>
            </w:r>
            <w:r>
              <w:rPr>
                <w:spacing w:val="-5"/>
              </w:rPr>
              <w:t xml:space="preserve"> </w:t>
            </w:r>
            <w:r>
              <w:t>make</w:t>
            </w:r>
            <w:r>
              <w:rPr>
                <w:spacing w:val="-1"/>
              </w:rPr>
              <w:t xml:space="preserve"> </w:t>
            </w:r>
            <w:r>
              <w:t>a</w:t>
            </w:r>
            <w:r>
              <w:rPr>
                <w:spacing w:val="-2"/>
              </w:rPr>
              <w:t xml:space="preserve"> </w:t>
            </w:r>
            <w:r>
              <w:t>complaint.</w:t>
            </w:r>
          </w:p>
          <w:p w14:paraId="3061BBC3" w14:textId="77777777" w:rsidR="001C56EA" w:rsidRDefault="005D2FD2">
            <w:pPr>
              <w:pStyle w:val="TableParagraph"/>
              <w:ind w:left="108" w:right="132"/>
            </w:pPr>
            <w:r>
              <w:t>Landlords must consider their duties</w:t>
            </w:r>
            <w:r>
              <w:rPr>
                <w:spacing w:val="-59"/>
              </w:rPr>
              <w:t xml:space="preserve"> </w:t>
            </w:r>
            <w:r>
              <w:t>under the Equality Act 2010 and</w:t>
            </w:r>
            <w:r>
              <w:rPr>
                <w:spacing w:val="1"/>
              </w:rPr>
              <w:t xml:space="preserve"> </w:t>
            </w:r>
            <w:r>
              <w:t>anticipate the needs and reasonable</w:t>
            </w:r>
            <w:r>
              <w:rPr>
                <w:spacing w:val="-59"/>
              </w:rPr>
              <w:t xml:space="preserve"> </w:t>
            </w:r>
            <w:r>
              <w:t>adjustments of residents who may</w:t>
            </w:r>
            <w:r>
              <w:rPr>
                <w:spacing w:val="1"/>
              </w:rPr>
              <w:t xml:space="preserve"> </w:t>
            </w:r>
            <w:r>
              <w:t>need to access the complaints</w:t>
            </w:r>
            <w:r>
              <w:rPr>
                <w:spacing w:val="1"/>
              </w:rPr>
              <w:t xml:space="preserve"> </w:t>
            </w:r>
            <w:r>
              <w:t>process.</w:t>
            </w:r>
          </w:p>
        </w:tc>
        <w:tc>
          <w:tcPr>
            <w:tcW w:w="1274" w:type="dxa"/>
            <w:shd w:val="clear" w:color="auto" w:fill="00AF50"/>
          </w:tcPr>
          <w:p w14:paraId="306CFADD" w14:textId="77777777" w:rsidR="001C56EA" w:rsidRDefault="001C56EA">
            <w:pPr>
              <w:pStyle w:val="TableParagraph"/>
              <w:rPr>
                <w:rFonts w:ascii="Arial"/>
                <w:b/>
                <w:sz w:val="24"/>
              </w:rPr>
            </w:pPr>
          </w:p>
          <w:p w14:paraId="5FE0ADA6" w14:textId="77777777" w:rsidR="001C56EA" w:rsidRDefault="001C56EA">
            <w:pPr>
              <w:pStyle w:val="TableParagraph"/>
              <w:rPr>
                <w:rFonts w:ascii="Arial"/>
                <w:b/>
                <w:sz w:val="24"/>
              </w:rPr>
            </w:pPr>
          </w:p>
          <w:p w14:paraId="4972B071" w14:textId="77777777" w:rsidR="001C56EA" w:rsidRDefault="001C56EA">
            <w:pPr>
              <w:pStyle w:val="TableParagraph"/>
              <w:rPr>
                <w:rFonts w:ascii="Arial"/>
                <w:b/>
                <w:sz w:val="24"/>
              </w:rPr>
            </w:pPr>
          </w:p>
          <w:p w14:paraId="4FE7B18C" w14:textId="77777777" w:rsidR="001C56EA" w:rsidRDefault="001C56EA">
            <w:pPr>
              <w:pStyle w:val="TableParagraph"/>
              <w:rPr>
                <w:rFonts w:ascii="Arial"/>
                <w:b/>
                <w:sz w:val="29"/>
              </w:rPr>
            </w:pPr>
          </w:p>
          <w:p w14:paraId="0693212D" w14:textId="77777777" w:rsidR="001C56EA" w:rsidRDefault="005D2FD2">
            <w:pPr>
              <w:pStyle w:val="TableParagraph"/>
              <w:ind w:left="447"/>
            </w:pPr>
            <w:r>
              <w:rPr>
                <w:color w:val="333333"/>
              </w:rPr>
              <w:t>Yes</w:t>
            </w:r>
          </w:p>
        </w:tc>
        <w:tc>
          <w:tcPr>
            <w:tcW w:w="1938" w:type="dxa"/>
          </w:tcPr>
          <w:p w14:paraId="3EDB442F" w14:textId="27F548FF" w:rsidR="001C56EA" w:rsidRDefault="00312B4F">
            <w:pPr>
              <w:pStyle w:val="TableParagraph"/>
              <w:spacing w:before="1" w:line="244" w:lineRule="auto"/>
              <w:ind w:left="189" w:right="165" w:firstLine="28"/>
            </w:pPr>
            <w:r>
              <w:rPr>
                <w:color w:val="333333"/>
              </w:rPr>
              <w:t>See policy section 1.</w:t>
            </w:r>
            <w:r w:rsidR="009D308C">
              <w:rPr>
                <w:color w:val="333333"/>
              </w:rPr>
              <w:t>6</w:t>
            </w:r>
          </w:p>
        </w:tc>
        <w:tc>
          <w:tcPr>
            <w:tcW w:w="2815" w:type="dxa"/>
          </w:tcPr>
          <w:p w14:paraId="7CD38AAC" w14:textId="77777777" w:rsidR="001C56EA" w:rsidRDefault="001C56EA">
            <w:pPr>
              <w:pStyle w:val="TableParagraph"/>
              <w:rPr>
                <w:rFonts w:ascii="Arial"/>
                <w:b/>
                <w:sz w:val="24"/>
              </w:rPr>
            </w:pPr>
          </w:p>
          <w:p w14:paraId="5A7BF340" w14:textId="77777777" w:rsidR="001C56EA" w:rsidRDefault="001C56EA">
            <w:pPr>
              <w:pStyle w:val="TableParagraph"/>
              <w:rPr>
                <w:rFonts w:ascii="Arial"/>
                <w:b/>
                <w:sz w:val="24"/>
              </w:rPr>
            </w:pPr>
          </w:p>
          <w:p w14:paraId="602FC75F" w14:textId="77777777" w:rsidR="001C56EA" w:rsidRDefault="001C56EA">
            <w:pPr>
              <w:pStyle w:val="TableParagraph"/>
              <w:spacing w:before="9"/>
              <w:rPr>
                <w:rFonts w:ascii="Arial"/>
                <w:b/>
                <w:sz w:val="19"/>
              </w:rPr>
            </w:pPr>
          </w:p>
          <w:p w14:paraId="240081A6" w14:textId="2CD70419" w:rsidR="001C56EA" w:rsidRDefault="005D2FD2">
            <w:pPr>
              <w:pStyle w:val="TableParagraph"/>
              <w:ind w:left="142" w:right="127" w:firstLine="4"/>
              <w:jc w:val="center"/>
            </w:pPr>
            <w:r>
              <w:rPr>
                <w:color w:val="333333"/>
              </w:rPr>
              <w:t>Multiple channels</w:t>
            </w:r>
            <w:r>
              <w:rPr>
                <w:color w:val="333333"/>
                <w:spacing w:val="1"/>
              </w:rPr>
              <w:t xml:space="preserve"> </w:t>
            </w:r>
            <w:proofErr w:type="gramStart"/>
            <w:r>
              <w:rPr>
                <w:color w:val="333333"/>
              </w:rPr>
              <w:t>available</w:t>
            </w:r>
            <w:proofErr w:type="gramEnd"/>
            <w:r>
              <w:rPr>
                <w:color w:val="333333"/>
              </w:rPr>
              <w:t xml:space="preserve"> to complainants,</w:t>
            </w:r>
            <w:r>
              <w:rPr>
                <w:color w:val="333333"/>
                <w:spacing w:val="-59"/>
              </w:rPr>
              <w:t xml:space="preserve"> </w:t>
            </w:r>
            <w:r>
              <w:rPr>
                <w:color w:val="333333"/>
              </w:rPr>
              <w:t xml:space="preserve">including email, </w:t>
            </w:r>
            <w:proofErr w:type="gramStart"/>
            <w:r>
              <w:rPr>
                <w:color w:val="333333"/>
              </w:rPr>
              <w:t>face to</w:t>
            </w:r>
            <w:r>
              <w:rPr>
                <w:color w:val="333333"/>
                <w:spacing w:val="1"/>
              </w:rPr>
              <w:t xml:space="preserve"> </w:t>
            </w:r>
            <w:r>
              <w:rPr>
                <w:color w:val="333333"/>
              </w:rPr>
              <w:t>face</w:t>
            </w:r>
            <w:proofErr w:type="gramEnd"/>
            <w:r>
              <w:rPr>
                <w:color w:val="333333"/>
              </w:rPr>
              <w:t>,</w:t>
            </w:r>
            <w:r>
              <w:rPr>
                <w:color w:val="333333"/>
                <w:spacing w:val="-2"/>
              </w:rPr>
              <w:t xml:space="preserve"> </w:t>
            </w:r>
            <w:r>
              <w:rPr>
                <w:color w:val="333333"/>
              </w:rPr>
              <w:t>telephone,</w:t>
            </w:r>
            <w:r>
              <w:rPr>
                <w:color w:val="333333"/>
                <w:spacing w:val="1"/>
              </w:rPr>
              <w:t xml:space="preserve"> </w:t>
            </w:r>
            <w:r>
              <w:rPr>
                <w:color w:val="333333"/>
              </w:rPr>
              <w:t>letter.</w:t>
            </w:r>
            <w:r w:rsidR="00312B4F">
              <w:rPr>
                <w:color w:val="333333"/>
              </w:rPr>
              <w:t xml:space="preserve"> </w:t>
            </w:r>
            <w:r w:rsidR="00B23AEA">
              <w:rPr>
                <w:color w:val="333333"/>
              </w:rPr>
              <w:t xml:space="preserve">New app reporting being integrated. </w:t>
            </w:r>
          </w:p>
        </w:tc>
      </w:tr>
      <w:tr w:rsidR="001C56EA" w14:paraId="12558BE2" w14:textId="77777777">
        <w:trPr>
          <w:trHeight w:val="2863"/>
        </w:trPr>
        <w:tc>
          <w:tcPr>
            <w:tcW w:w="1140" w:type="dxa"/>
          </w:tcPr>
          <w:p w14:paraId="6EB2B569" w14:textId="77777777" w:rsidR="001C56EA" w:rsidRDefault="001C56EA">
            <w:pPr>
              <w:pStyle w:val="TableParagraph"/>
              <w:rPr>
                <w:rFonts w:ascii="Arial"/>
                <w:b/>
                <w:sz w:val="24"/>
              </w:rPr>
            </w:pPr>
          </w:p>
          <w:p w14:paraId="58E679C0" w14:textId="77777777" w:rsidR="001C56EA" w:rsidRDefault="001C56EA">
            <w:pPr>
              <w:pStyle w:val="TableParagraph"/>
              <w:rPr>
                <w:rFonts w:ascii="Arial"/>
                <w:b/>
                <w:sz w:val="24"/>
              </w:rPr>
            </w:pPr>
          </w:p>
          <w:p w14:paraId="1CD9974A" w14:textId="77777777" w:rsidR="001C56EA" w:rsidRDefault="001C56EA">
            <w:pPr>
              <w:pStyle w:val="TableParagraph"/>
              <w:rPr>
                <w:rFonts w:ascii="Arial"/>
                <w:b/>
                <w:sz w:val="24"/>
              </w:rPr>
            </w:pPr>
          </w:p>
          <w:p w14:paraId="628DB1DF" w14:textId="77777777" w:rsidR="001C56EA" w:rsidRDefault="001C56EA">
            <w:pPr>
              <w:pStyle w:val="TableParagraph"/>
              <w:rPr>
                <w:rFonts w:ascii="Arial"/>
                <w:b/>
                <w:sz w:val="24"/>
              </w:rPr>
            </w:pPr>
          </w:p>
          <w:p w14:paraId="70ED967E" w14:textId="77777777" w:rsidR="001C56EA" w:rsidRDefault="005D2FD2">
            <w:pPr>
              <w:pStyle w:val="TableParagraph"/>
              <w:spacing w:before="165"/>
              <w:ind w:left="335" w:right="324"/>
              <w:jc w:val="center"/>
            </w:pPr>
            <w:r>
              <w:rPr>
                <w:color w:val="333333"/>
              </w:rPr>
              <w:t>3.2</w:t>
            </w:r>
          </w:p>
        </w:tc>
        <w:tc>
          <w:tcPr>
            <w:tcW w:w="3818" w:type="dxa"/>
          </w:tcPr>
          <w:p w14:paraId="65B361D9" w14:textId="77777777" w:rsidR="001C56EA" w:rsidRDefault="001C56EA">
            <w:pPr>
              <w:pStyle w:val="TableParagraph"/>
              <w:rPr>
                <w:rFonts w:ascii="Arial"/>
                <w:b/>
                <w:sz w:val="24"/>
              </w:rPr>
            </w:pPr>
          </w:p>
          <w:p w14:paraId="2DBDA843" w14:textId="77777777" w:rsidR="001C56EA" w:rsidRDefault="005D2FD2">
            <w:pPr>
              <w:pStyle w:val="TableParagraph"/>
              <w:spacing w:before="211"/>
              <w:ind w:left="108" w:right="96"/>
            </w:pPr>
            <w:r>
              <w:t>Residents must be able to raise their</w:t>
            </w:r>
            <w:r>
              <w:rPr>
                <w:spacing w:val="-59"/>
              </w:rPr>
              <w:t xml:space="preserve"> </w:t>
            </w:r>
            <w:r>
              <w:t>complaints in any way and with any</w:t>
            </w:r>
            <w:r>
              <w:rPr>
                <w:spacing w:val="1"/>
              </w:rPr>
              <w:t xml:space="preserve"> </w:t>
            </w:r>
            <w:r>
              <w:t>member of staff. All staff must be</w:t>
            </w:r>
            <w:r>
              <w:rPr>
                <w:spacing w:val="1"/>
              </w:rPr>
              <w:t xml:space="preserve"> </w:t>
            </w:r>
            <w:r>
              <w:t>aware of the complaints process and</w:t>
            </w:r>
            <w:r>
              <w:rPr>
                <w:spacing w:val="-59"/>
              </w:rPr>
              <w:t xml:space="preserve"> </w:t>
            </w:r>
            <w:r>
              <w:t>be able to pass details of the</w:t>
            </w:r>
            <w:r>
              <w:rPr>
                <w:spacing w:val="1"/>
              </w:rPr>
              <w:t xml:space="preserve"> </w:t>
            </w:r>
            <w:r>
              <w:t>complaint to the appropriate person</w:t>
            </w:r>
            <w:r>
              <w:rPr>
                <w:spacing w:val="1"/>
              </w:rPr>
              <w:t xml:space="preserve"> </w:t>
            </w:r>
            <w:r>
              <w:t>within</w:t>
            </w:r>
            <w:r>
              <w:rPr>
                <w:spacing w:val="-1"/>
              </w:rPr>
              <w:t xml:space="preserve"> </w:t>
            </w:r>
            <w:r>
              <w:t>the landlord.</w:t>
            </w:r>
          </w:p>
        </w:tc>
        <w:tc>
          <w:tcPr>
            <w:tcW w:w="1274" w:type="dxa"/>
            <w:shd w:val="clear" w:color="auto" w:fill="00AF50"/>
          </w:tcPr>
          <w:p w14:paraId="5FECD16E" w14:textId="77777777" w:rsidR="001C56EA" w:rsidRDefault="001C56EA">
            <w:pPr>
              <w:pStyle w:val="TableParagraph"/>
              <w:rPr>
                <w:rFonts w:ascii="Arial"/>
                <w:b/>
                <w:sz w:val="24"/>
              </w:rPr>
            </w:pPr>
          </w:p>
          <w:p w14:paraId="1B2B408E" w14:textId="77777777" w:rsidR="001C56EA" w:rsidRDefault="001C56EA">
            <w:pPr>
              <w:pStyle w:val="TableParagraph"/>
              <w:rPr>
                <w:rFonts w:ascii="Arial"/>
                <w:b/>
                <w:sz w:val="24"/>
              </w:rPr>
            </w:pPr>
          </w:p>
          <w:p w14:paraId="65584806" w14:textId="77777777" w:rsidR="001C56EA" w:rsidRDefault="001C56EA">
            <w:pPr>
              <w:pStyle w:val="TableParagraph"/>
              <w:rPr>
                <w:rFonts w:ascii="Arial"/>
                <w:b/>
                <w:sz w:val="24"/>
              </w:rPr>
            </w:pPr>
          </w:p>
          <w:p w14:paraId="06CFF01D" w14:textId="77777777" w:rsidR="001C56EA" w:rsidRDefault="001C56EA">
            <w:pPr>
              <w:pStyle w:val="TableParagraph"/>
              <w:spacing w:before="9"/>
              <w:rPr>
                <w:rFonts w:ascii="Arial"/>
                <w:b/>
                <w:sz w:val="23"/>
              </w:rPr>
            </w:pPr>
          </w:p>
          <w:p w14:paraId="723B4B85" w14:textId="77777777" w:rsidR="001C56EA" w:rsidRDefault="005D2FD2">
            <w:pPr>
              <w:pStyle w:val="TableParagraph"/>
              <w:ind w:left="447"/>
            </w:pPr>
            <w:r>
              <w:rPr>
                <w:color w:val="333333"/>
              </w:rPr>
              <w:t>Yes</w:t>
            </w:r>
          </w:p>
        </w:tc>
        <w:tc>
          <w:tcPr>
            <w:tcW w:w="1938" w:type="dxa"/>
          </w:tcPr>
          <w:p w14:paraId="67CD15FD" w14:textId="1C68FAF4" w:rsidR="001C56EA" w:rsidRDefault="00445002">
            <w:pPr>
              <w:pStyle w:val="TableParagraph"/>
              <w:spacing w:before="2"/>
              <w:ind w:left="114" w:right="97"/>
              <w:jc w:val="center"/>
            </w:pPr>
            <w:r>
              <w:rPr>
                <w:color w:val="333333"/>
              </w:rPr>
              <w:t>See policy section 1.4</w:t>
            </w:r>
          </w:p>
        </w:tc>
        <w:tc>
          <w:tcPr>
            <w:tcW w:w="2815" w:type="dxa"/>
          </w:tcPr>
          <w:p w14:paraId="41D181AC" w14:textId="77777777" w:rsidR="001C56EA" w:rsidRDefault="001C56EA">
            <w:pPr>
              <w:pStyle w:val="TableParagraph"/>
              <w:rPr>
                <w:rFonts w:ascii="Arial"/>
                <w:b/>
                <w:sz w:val="24"/>
              </w:rPr>
            </w:pPr>
          </w:p>
          <w:p w14:paraId="1D687981" w14:textId="77777777" w:rsidR="001C56EA" w:rsidRDefault="001C56EA">
            <w:pPr>
              <w:pStyle w:val="TableParagraph"/>
              <w:rPr>
                <w:rFonts w:ascii="Arial"/>
                <w:b/>
                <w:sz w:val="24"/>
              </w:rPr>
            </w:pPr>
          </w:p>
          <w:p w14:paraId="4C0A116B" w14:textId="77777777" w:rsidR="001C56EA" w:rsidRDefault="001C56EA">
            <w:pPr>
              <w:pStyle w:val="TableParagraph"/>
              <w:rPr>
                <w:rFonts w:ascii="Arial"/>
                <w:b/>
                <w:sz w:val="24"/>
              </w:rPr>
            </w:pPr>
          </w:p>
          <w:p w14:paraId="394B219E" w14:textId="68D565E3" w:rsidR="001C56EA" w:rsidRDefault="00445002">
            <w:pPr>
              <w:pStyle w:val="TableParagraph"/>
              <w:spacing w:before="184"/>
              <w:ind w:left="363" w:right="343" w:hanging="4"/>
              <w:jc w:val="center"/>
            </w:pPr>
            <w:r>
              <w:rPr>
                <w:color w:val="333333"/>
              </w:rPr>
              <w:t xml:space="preserve">All staff </w:t>
            </w:r>
            <w:proofErr w:type="gramStart"/>
            <w:r>
              <w:rPr>
                <w:color w:val="333333"/>
              </w:rPr>
              <w:t>aware</w:t>
            </w:r>
            <w:proofErr w:type="gramEnd"/>
            <w:r>
              <w:rPr>
                <w:color w:val="333333"/>
              </w:rPr>
              <w:t xml:space="preserve"> of the policy </w:t>
            </w:r>
            <w:r w:rsidR="0040116C">
              <w:rPr>
                <w:color w:val="333333"/>
              </w:rPr>
              <w:t xml:space="preserve">and procedures for reporting. </w:t>
            </w:r>
          </w:p>
        </w:tc>
      </w:tr>
      <w:tr w:rsidR="001C56EA" w14:paraId="1FFFE556" w14:textId="77777777" w:rsidTr="00D50E55">
        <w:trPr>
          <w:trHeight w:val="2967"/>
        </w:trPr>
        <w:tc>
          <w:tcPr>
            <w:tcW w:w="1140" w:type="dxa"/>
          </w:tcPr>
          <w:p w14:paraId="76E41CA3" w14:textId="77777777" w:rsidR="001C56EA" w:rsidRDefault="001C56EA">
            <w:pPr>
              <w:pStyle w:val="TableParagraph"/>
              <w:rPr>
                <w:rFonts w:ascii="Arial"/>
                <w:b/>
                <w:sz w:val="24"/>
              </w:rPr>
            </w:pPr>
          </w:p>
          <w:p w14:paraId="282B9A9E" w14:textId="77777777" w:rsidR="001C56EA" w:rsidRDefault="001C56EA">
            <w:pPr>
              <w:pStyle w:val="TableParagraph"/>
              <w:rPr>
                <w:rFonts w:ascii="Arial"/>
                <w:b/>
                <w:sz w:val="24"/>
              </w:rPr>
            </w:pPr>
          </w:p>
          <w:p w14:paraId="2BD76D8D" w14:textId="77777777" w:rsidR="001C56EA" w:rsidRDefault="001C56EA">
            <w:pPr>
              <w:pStyle w:val="TableParagraph"/>
              <w:rPr>
                <w:rFonts w:ascii="Arial"/>
                <w:b/>
                <w:sz w:val="24"/>
              </w:rPr>
            </w:pPr>
          </w:p>
          <w:p w14:paraId="02927F03" w14:textId="77777777" w:rsidR="001C56EA" w:rsidRDefault="005D2FD2">
            <w:pPr>
              <w:pStyle w:val="TableParagraph"/>
              <w:spacing w:before="146"/>
              <w:ind w:left="335" w:right="324"/>
              <w:jc w:val="center"/>
            </w:pPr>
            <w:r>
              <w:rPr>
                <w:color w:val="333333"/>
              </w:rPr>
              <w:t>3.3</w:t>
            </w:r>
          </w:p>
        </w:tc>
        <w:tc>
          <w:tcPr>
            <w:tcW w:w="3818" w:type="dxa"/>
          </w:tcPr>
          <w:p w14:paraId="491F3FD3" w14:textId="77777777" w:rsidR="001C56EA" w:rsidRDefault="005D2FD2">
            <w:pPr>
              <w:pStyle w:val="TableParagraph"/>
              <w:spacing w:before="194"/>
              <w:ind w:left="108" w:right="85"/>
            </w:pPr>
            <w:r>
              <w:t>High volumes of complaints must not</w:t>
            </w:r>
            <w:r>
              <w:rPr>
                <w:spacing w:val="-60"/>
              </w:rPr>
              <w:t xml:space="preserve"> </w:t>
            </w:r>
            <w:r>
              <w:t xml:space="preserve">be seen as </w:t>
            </w:r>
            <w:proofErr w:type="gramStart"/>
            <w:r>
              <w:t>a negative</w:t>
            </w:r>
            <w:proofErr w:type="gramEnd"/>
            <w:r>
              <w:t>, as they can</w:t>
            </w:r>
            <w:r>
              <w:rPr>
                <w:spacing w:val="1"/>
              </w:rPr>
              <w:t xml:space="preserve"> </w:t>
            </w:r>
            <w:r>
              <w:t>be indicative of a well-</w:t>
            </w:r>
            <w:proofErr w:type="spellStart"/>
            <w:r>
              <w:t>publicised</w:t>
            </w:r>
            <w:proofErr w:type="spellEnd"/>
            <w:r>
              <w:t xml:space="preserve"> and</w:t>
            </w:r>
            <w:r>
              <w:rPr>
                <w:spacing w:val="-59"/>
              </w:rPr>
              <w:t xml:space="preserve"> </w:t>
            </w:r>
            <w:r>
              <w:t>accessible complaints process.</w:t>
            </w:r>
            <w:r>
              <w:rPr>
                <w:spacing w:val="1"/>
              </w:rPr>
              <w:t xml:space="preserve"> </w:t>
            </w:r>
            <w:r>
              <w:t>Low</w:t>
            </w:r>
            <w:r>
              <w:rPr>
                <w:spacing w:val="-59"/>
              </w:rPr>
              <w:t xml:space="preserve"> </w:t>
            </w:r>
            <w:r>
              <w:t>complaint volumes are potentially a</w:t>
            </w:r>
            <w:r>
              <w:rPr>
                <w:spacing w:val="1"/>
              </w:rPr>
              <w:t xml:space="preserve"> </w:t>
            </w:r>
            <w:r>
              <w:t>sign that residents are unable to</w:t>
            </w:r>
            <w:r>
              <w:rPr>
                <w:spacing w:val="1"/>
              </w:rPr>
              <w:t xml:space="preserve"> </w:t>
            </w:r>
            <w:r>
              <w:t>complain.</w:t>
            </w:r>
          </w:p>
        </w:tc>
        <w:tc>
          <w:tcPr>
            <w:tcW w:w="1274" w:type="dxa"/>
            <w:shd w:val="clear" w:color="auto" w:fill="00AF50"/>
          </w:tcPr>
          <w:p w14:paraId="4EE06229" w14:textId="77777777" w:rsidR="001C56EA" w:rsidRDefault="001C56EA">
            <w:pPr>
              <w:pStyle w:val="TableParagraph"/>
              <w:rPr>
                <w:rFonts w:ascii="Arial"/>
                <w:b/>
                <w:sz w:val="24"/>
              </w:rPr>
            </w:pPr>
          </w:p>
          <w:p w14:paraId="1122ADF1" w14:textId="77777777" w:rsidR="001C56EA" w:rsidRDefault="001C56EA">
            <w:pPr>
              <w:pStyle w:val="TableParagraph"/>
              <w:rPr>
                <w:rFonts w:ascii="Arial"/>
                <w:b/>
                <w:sz w:val="24"/>
              </w:rPr>
            </w:pPr>
          </w:p>
          <w:p w14:paraId="7A77B15E" w14:textId="77777777" w:rsidR="001C56EA" w:rsidRDefault="001C56EA">
            <w:pPr>
              <w:pStyle w:val="TableParagraph"/>
              <w:rPr>
                <w:rFonts w:ascii="Arial"/>
                <w:b/>
                <w:sz w:val="24"/>
              </w:rPr>
            </w:pPr>
          </w:p>
          <w:p w14:paraId="5CDC538A" w14:textId="77777777" w:rsidR="001C56EA" w:rsidRDefault="005D2FD2">
            <w:pPr>
              <w:pStyle w:val="TableParagraph"/>
              <w:spacing w:before="146"/>
              <w:ind w:left="447"/>
            </w:pPr>
            <w:r>
              <w:rPr>
                <w:color w:val="333333"/>
              </w:rPr>
              <w:t>Yes</w:t>
            </w:r>
          </w:p>
        </w:tc>
        <w:tc>
          <w:tcPr>
            <w:tcW w:w="1938" w:type="dxa"/>
          </w:tcPr>
          <w:p w14:paraId="7254B99B" w14:textId="3E346793" w:rsidR="001C56EA" w:rsidRPr="00D50E55" w:rsidRDefault="001C56EA">
            <w:pPr>
              <w:pStyle w:val="TableParagraph"/>
              <w:spacing w:before="1" w:line="232" w:lineRule="exact"/>
              <w:ind w:left="119" w:right="104"/>
              <w:jc w:val="center"/>
            </w:pPr>
          </w:p>
        </w:tc>
        <w:tc>
          <w:tcPr>
            <w:tcW w:w="2815" w:type="dxa"/>
          </w:tcPr>
          <w:p w14:paraId="633FC1EF" w14:textId="73A951B6" w:rsidR="001C56EA" w:rsidRPr="00D50E55" w:rsidRDefault="007B6609" w:rsidP="007B6609">
            <w:pPr>
              <w:pStyle w:val="TableParagraph"/>
              <w:spacing w:before="168" w:line="242" w:lineRule="auto"/>
              <w:ind w:right="93"/>
            </w:pPr>
            <w:r w:rsidRPr="00D50E55">
              <w:rPr>
                <w:rFonts w:ascii="Arial" w:hAnsi="Arial" w:cs="Arial"/>
              </w:rPr>
              <w:t xml:space="preserve">YMCA </w:t>
            </w:r>
            <w:proofErr w:type="spellStart"/>
            <w:r w:rsidRPr="00D50E55">
              <w:rPr>
                <w:rFonts w:ascii="Arial" w:hAnsi="Arial" w:cs="Arial"/>
              </w:rPr>
              <w:t>recognises</w:t>
            </w:r>
            <w:proofErr w:type="spellEnd"/>
            <w:r w:rsidRPr="00D50E55">
              <w:rPr>
                <w:rFonts w:ascii="Arial" w:hAnsi="Arial" w:cs="Arial"/>
              </w:rPr>
              <w:t xml:space="preserve"> complaints forms must be accessible, regular KP</w:t>
            </w:r>
            <w:r w:rsidR="000C2487">
              <w:rPr>
                <w:rFonts w:ascii="Arial" w:hAnsi="Arial" w:cs="Arial"/>
              </w:rPr>
              <w:t>I</w:t>
            </w:r>
            <w:r w:rsidRPr="00D50E55">
              <w:rPr>
                <w:rFonts w:ascii="Arial" w:hAnsi="Arial" w:cs="Arial"/>
              </w:rPr>
              <w:t xml:space="preserve"> </w:t>
            </w:r>
            <w:r w:rsidR="000C2487">
              <w:rPr>
                <w:rFonts w:ascii="Arial" w:hAnsi="Arial" w:cs="Arial"/>
              </w:rPr>
              <w:t>collection</w:t>
            </w:r>
            <w:r w:rsidRPr="00D50E55">
              <w:rPr>
                <w:rFonts w:ascii="Arial" w:hAnsi="Arial" w:cs="Arial"/>
              </w:rPr>
              <w:t xml:space="preserve"> on complaints numbers </w:t>
            </w:r>
            <w:proofErr w:type="gramStart"/>
            <w:r w:rsidRPr="00D50E55">
              <w:rPr>
                <w:rFonts w:ascii="Arial" w:hAnsi="Arial" w:cs="Arial"/>
              </w:rPr>
              <w:t>and also</w:t>
            </w:r>
            <w:proofErr w:type="gramEnd"/>
            <w:r w:rsidRPr="00D50E55">
              <w:rPr>
                <w:rFonts w:ascii="Arial" w:hAnsi="Arial" w:cs="Arial"/>
              </w:rPr>
              <w:t xml:space="preserve"> reviewed via </w:t>
            </w:r>
            <w:proofErr w:type="gramStart"/>
            <w:r w:rsidRPr="00D50E55">
              <w:rPr>
                <w:rFonts w:ascii="Arial" w:hAnsi="Arial" w:cs="Arial"/>
              </w:rPr>
              <w:t>he</w:t>
            </w:r>
            <w:proofErr w:type="gramEnd"/>
            <w:r w:rsidRPr="00D50E55">
              <w:rPr>
                <w:rFonts w:ascii="Arial" w:hAnsi="Arial" w:cs="Arial"/>
              </w:rPr>
              <w:t xml:space="preserve"> TSM data to determine if there are underlying complaints that need to be actioned</w:t>
            </w:r>
            <w:r w:rsidR="00D50E55">
              <w:rPr>
                <w:rFonts w:ascii="Arial" w:hAnsi="Arial" w:cs="Arial"/>
              </w:rPr>
              <w:t xml:space="preserve">. It is identified that many service requests </w:t>
            </w:r>
            <w:r w:rsidR="00FE64ED">
              <w:rPr>
                <w:rFonts w:ascii="Arial" w:hAnsi="Arial" w:cs="Arial"/>
              </w:rPr>
              <w:t xml:space="preserve">relate to </w:t>
            </w:r>
            <w:r w:rsidR="00A55DB3">
              <w:rPr>
                <w:rFonts w:ascii="Arial" w:hAnsi="Arial" w:cs="Arial"/>
              </w:rPr>
              <w:t xml:space="preserve">support </w:t>
            </w:r>
            <w:proofErr w:type="spellStart"/>
            <w:r w:rsidR="00A55DB3">
              <w:rPr>
                <w:rFonts w:ascii="Arial" w:hAnsi="Arial" w:cs="Arial"/>
              </w:rPr>
              <w:t>support</w:t>
            </w:r>
            <w:proofErr w:type="spellEnd"/>
            <w:r w:rsidR="00A55DB3">
              <w:rPr>
                <w:rFonts w:ascii="Arial" w:hAnsi="Arial" w:cs="Arial"/>
              </w:rPr>
              <w:t xml:space="preserve"> issues rather than landlord issues and as such are not currently reported landlord KPI’s greater scrutiny of ongoing operations and reporting is being reviewed whilst also ensuring the lines between landlord and support agents are not blurred. </w:t>
            </w:r>
            <w:r w:rsidR="000C2487">
              <w:rPr>
                <w:rFonts w:ascii="Arial" w:hAnsi="Arial" w:cs="Arial"/>
              </w:rPr>
              <w:t xml:space="preserve">This must be clearly communicated to all residents/ tenants. </w:t>
            </w:r>
            <w:r w:rsidR="00A55DB3">
              <w:rPr>
                <w:rFonts w:ascii="Arial" w:hAnsi="Arial" w:cs="Arial"/>
              </w:rPr>
              <w:t xml:space="preserve"> </w:t>
            </w:r>
            <w:r w:rsidR="00BC14B6">
              <w:rPr>
                <w:rFonts w:ascii="Arial" w:hAnsi="Arial" w:cs="Arial"/>
              </w:rPr>
              <w:t xml:space="preserve"> </w:t>
            </w:r>
          </w:p>
        </w:tc>
      </w:tr>
    </w:tbl>
    <w:p w14:paraId="370DE338" w14:textId="77777777" w:rsidR="001C56EA" w:rsidRDefault="001C56EA">
      <w:pPr>
        <w:spacing w:line="242" w:lineRule="auto"/>
        <w:jc w:val="center"/>
        <w:sectPr w:rsidR="001C56EA">
          <w:pgSz w:w="11910" w:h="16840"/>
          <w:pgMar w:top="960" w:right="340" w:bottom="1240" w:left="340" w:header="715" w:footer="990" w:gutter="0"/>
          <w:cols w:space="720"/>
        </w:sectPr>
      </w:pPr>
    </w:p>
    <w:p w14:paraId="2AD2A00E" w14:textId="77777777" w:rsidR="001C56EA" w:rsidRDefault="001C56EA">
      <w:pPr>
        <w:pStyle w:val="BodyText"/>
        <w:rPr>
          <w:rFonts w:ascii="Arial"/>
          <w:b/>
          <w:sz w:val="20"/>
        </w:rPr>
      </w:pPr>
    </w:p>
    <w:p w14:paraId="6D530237"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1938"/>
        <w:gridCol w:w="2815"/>
      </w:tblGrid>
      <w:tr w:rsidR="001C56EA" w14:paraId="58FEE651" w14:textId="77777777">
        <w:trPr>
          <w:trHeight w:val="840"/>
        </w:trPr>
        <w:tc>
          <w:tcPr>
            <w:tcW w:w="1140" w:type="dxa"/>
          </w:tcPr>
          <w:p w14:paraId="2488DC9C" w14:textId="77777777" w:rsidR="001C56EA" w:rsidRDefault="001C56EA">
            <w:pPr>
              <w:pStyle w:val="TableParagraph"/>
              <w:rPr>
                <w:rFonts w:ascii="Times New Roman"/>
              </w:rPr>
            </w:pPr>
          </w:p>
        </w:tc>
        <w:tc>
          <w:tcPr>
            <w:tcW w:w="3818" w:type="dxa"/>
          </w:tcPr>
          <w:p w14:paraId="3184246A" w14:textId="77777777" w:rsidR="001C56EA" w:rsidRDefault="001C56EA">
            <w:pPr>
              <w:pStyle w:val="TableParagraph"/>
              <w:rPr>
                <w:rFonts w:ascii="Times New Roman"/>
              </w:rPr>
            </w:pPr>
          </w:p>
        </w:tc>
        <w:tc>
          <w:tcPr>
            <w:tcW w:w="1274" w:type="dxa"/>
            <w:shd w:val="clear" w:color="auto" w:fill="00AF50"/>
          </w:tcPr>
          <w:p w14:paraId="3575C4E2" w14:textId="77777777" w:rsidR="001C56EA" w:rsidRDefault="001C56EA">
            <w:pPr>
              <w:pStyle w:val="TableParagraph"/>
              <w:rPr>
                <w:rFonts w:ascii="Times New Roman"/>
              </w:rPr>
            </w:pPr>
          </w:p>
        </w:tc>
        <w:tc>
          <w:tcPr>
            <w:tcW w:w="1938" w:type="dxa"/>
          </w:tcPr>
          <w:p w14:paraId="020EEBCB" w14:textId="77777777" w:rsidR="001C56EA" w:rsidRDefault="005D2FD2">
            <w:pPr>
              <w:pStyle w:val="TableParagraph"/>
              <w:ind w:left="119" w:right="103"/>
              <w:jc w:val="center"/>
            </w:pPr>
            <w:r>
              <w:rPr>
                <w:color w:val="333333"/>
              </w:rPr>
              <w:t>intention is not to</w:t>
            </w:r>
            <w:r>
              <w:rPr>
                <w:color w:val="333333"/>
                <w:spacing w:val="-59"/>
              </w:rPr>
              <w:t xml:space="preserve"> </w:t>
            </w:r>
            <w:r>
              <w:rPr>
                <w:color w:val="333333"/>
              </w:rPr>
              <w:t>keep complaints</w:t>
            </w:r>
            <w:r>
              <w:rPr>
                <w:color w:val="333333"/>
                <w:spacing w:val="1"/>
              </w:rPr>
              <w:t xml:space="preserve"> </w:t>
            </w:r>
            <w:r>
              <w:rPr>
                <w:color w:val="333333"/>
              </w:rPr>
              <w:t>low</w:t>
            </w:r>
          </w:p>
        </w:tc>
        <w:tc>
          <w:tcPr>
            <w:tcW w:w="2815" w:type="dxa"/>
          </w:tcPr>
          <w:p w14:paraId="11788E7C" w14:textId="77777777" w:rsidR="001C56EA" w:rsidRDefault="001C56EA">
            <w:pPr>
              <w:pStyle w:val="TableParagraph"/>
              <w:rPr>
                <w:rFonts w:ascii="Times New Roman"/>
              </w:rPr>
            </w:pPr>
          </w:p>
        </w:tc>
      </w:tr>
      <w:tr w:rsidR="001C56EA" w14:paraId="62A8BB84" w14:textId="77777777">
        <w:trPr>
          <w:trHeight w:val="2142"/>
        </w:trPr>
        <w:tc>
          <w:tcPr>
            <w:tcW w:w="1140" w:type="dxa"/>
          </w:tcPr>
          <w:p w14:paraId="45D695E8" w14:textId="77777777" w:rsidR="001C56EA" w:rsidRDefault="001C56EA">
            <w:pPr>
              <w:pStyle w:val="TableParagraph"/>
              <w:rPr>
                <w:rFonts w:ascii="Arial"/>
                <w:b/>
                <w:sz w:val="24"/>
              </w:rPr>
            </w:pPr>
          </w:p>
          <w:p w14:paraId="5441AF03" w14:textId="77777777" w:rsidR="001C56EA" w:rsidRDefault="001C56EA">
            <w:pPr>
              <w:pStyle w:val="TableParagraph"/>
              <w:rPr>
                <w:rFonts w:ascii="Arial"/>
                <w:b/>
                <w:sz w:val="24"/>
              </w:rPr>
            </w:pPr>
          </w:p>
          <w:p w14:paraId="76E3D5BC" w14:textId="77777777" w:rsidR="001C56EA" w:rsidRDefault="001C56EA">
            <w:pPr>
              <w:pStyle w:val="TableParagraph"/>
              <w:spacing w:before="10"/>
              <w:rPr>
                <w:rFonts w:ascii="Arial"/>
                <w:b/>
                <w:sz w:val="30"/>
              </w:rPr>
            </w:pPr>
          </w:p>
          <w:p w14:paraId="1D8B90B9" w14:textId="77777777" w:rsidR="001C56EA" w:rsidRDefault="005D2FD2">
            <w:pPr>
              <w:pStyle w:val="TableParagraph"/>
              <w:ind w:left="335" w:right="324"/>
              <w:jc w:val="center"/>
            </w:pPr>
            <w:r>
              <w:rPr>
                <w:color w:val="333333"/>
              </w:rPr>
              <w:t>3.4</w:t>
            </w:r>
          </w:p>
        </w:tc>
        <w:tc>
          <w:tcPr>
            <w:tcW w:w="3818" w:type="dxa"/>
          </w:tcPr>
          <w:p w14:paraId="0E3BD3C4" w14:textId="77777777" w:rsidR="001C56EA" w:rsidRDefault="005D2FD2">
            <w:pPr>
              <w:pStyle w:val="TableParagraph"/>
              <w:ind w:left="108" w:right="85"/>
            </w:pPr>
            <w:r>
              <w:t>Landlords must make their complaint</w:t>
            </w:r>
            <w:r>
              <w:rPr>
                <w:spacing w:val="-59"/>
              </w:rPr>
              <w:t xml:space="preserve"> </w:t>
            </w:r>
            <w:r>
              <w:t>policy available in a clear and</w:t>
            </w:r>
            <w:r>
              <w:rPr>
                <w:spacing w:val="1"/>
              </w:rPr>
              <w:t xml:space="preserve"> </w:t>
            </w:r>
            <w:r>
              <w:t>accessible</w:t>
            </w:r>
            <w:r>
              <w:rPr>
                <w:spacing w:val="-3"/>
              </w:rPr>
              <w:t xml:space="preserve"> </w:t>
            </w:r>
            <w:r>
              <w:t>format</w:t>
            </w:r>
            <w:r>
              <w:rPr>
                <w:spacing w:val="-3"/>
              </w:rPr>
              <w:t xml:space="preserve"> </w:t>
            </w:r>
            <w:r>
              <w:t>for</w:t>
            </w:r>
            <w:r>
              <w:rPr>
                <w:spacing w:val="-3"/>
              </w:rPr>
              <w:t xml:space="preserve"> </w:t>
            </w:r>
            <w:r>
              <w:t>all</w:t>
            </w:r>
            <w:r>
              <w:rPr>
                <w:spacing w:val="-2"/>
              </w:rPr>
              <w:t xml:space="preserve"> </w:t>
            </w:r>
            <w:r>
              <w:t>residents.</w:t>
            </w:r>
          </w:p>
          <w:p w14:paraId="2837AF6A" w14:textId="77777777" w:rsidR="001C56EA" w:rsidRDefault="005D2FD2">
            <w:pPr>
              <w:pStyle w:val="TableParagraph"/>
              <w:ind w:left="108" w:right="158"/>
            </w:pPr>
            <w:r>
              <w:t xml:space="preserve">This will detail the </w:t>
            </w:r>
            <w:proofErr w:type="gramStart"/>
            <w:r>
              <w:t>two stage</w:t>
            </w:r>
            <w:proofErr w:type="gramEnd"/>
            <w:r>
              <w:rPr>
                <w:spacing w:val="1"/>
              </w:rPr>
              <w:t xml:space="preserve"> </w:t>
            </w:r>
            <w:r>
              <w:t>process, what will happen at each</w:t>
            </w:r>
            <w:r>
              <w:rPr>
                <w:spacing w:val="1"/>
              </w:rPr>
              <w:t xml:space="preserve"> </w:t>
            </w:r>
            <w:r>
              <w:t>stage, and the timeframes for</w:t>
            </w:r>
            <w:r>
              <w:rPr>
                <w:spacing w:val="1"/>
              </w:rPr>
              <w:t xml:space="preserve"> </w:t>
            </w:r>
            <w:r>
              <w:t>responding. The policy must also be</w:t>
            </w:r>
            <w:r>
              <w:rPr>
                <w:spacing w:val="-59"/>
              </w:rPr>
              <w:t xml:space="preserve"> </w:t>
            </w:r>
            <w:r>
              <w:t>published</w:t>
            </w:r>
            <w:r>
              <w:rPr>
                <w:spacing w:val="-5"/>
              </w:rPr>
              <w:t xml:space="preserve"> </w:t>
            </w:r>
            <w:r>
              <w:t>on</w:t>
            </w:r>
            <w:r>
              <w:rPr>
                <w:spacing w:val="-4"/>
              </w:rPr>
              <w:t xml:space="preserve"> </w:t>
            </w:r>
            <w:r>
              <w:t>the</w:t>
            </w:r>
            <w:r>
              <w:rPr>
                <w:spacing w:val="-5"/>
              </w:rPr>
              <w:t xml:space="preserve"> </w:t>
            </w:r>
            <w:r>
              <w:t>landlord’s</w:t>
            </w:r>
            <w:r>
              <w:rPr>
                <w:spacing w:val="-4"/>
              </w:rPr>
              <w:t xml:space="preserve"> </w:t>
            </w:r>
            <w:r>
              <w:t>website.</w:t>
            </w:r>
          </w:p>
        </w:tc>
        <w:tc>
          <w:tcPr>
            <w:tcW w:w="1274" w:type="dxa"/>
            <w:shd w:val="clear" w:color="auto" w:fill="00AF50"/>
          </w:tcPr>
          <w:p w14:paraId="7B514B99" w14:textId="77777777" w:rsidR="001C56EA" w:rsidRDefault="001C56EA">
            <w:pPr>
              <w:pStyle w:val="TableParagraph"/>
              <w:rPr>
                <w:rFonts w:ascii="Arial"/>
                <w:b/>
                <w:sz w:val="24"/>
              </w:rPr>
            </w:pPr>
          </w:p>
          <w:p w14:paraId="78CE2178" w14:textId="77777777" w:rsidR="001C56EA" w:rsidRDefault="001C56EA">
            <w:pPr>
              <w:pStyle w:val="TableParagraph"/>
              <w:rPr>
                <w:rFonts w:ascii="Arial"/>
                <w:b/>
                <w:sz w:val="24"/>
              </w:rPr>
            </w:pPr>
          </w:p>
          <w:p w14:paraId="16E6E039" w14:textId="77777777" w:rsidR="001C56EA" w:rsidRDefault="001C56EA">
            <w:pPr>
              <w:pStyle w:val="TableParagraph"/>
              <w:spacing w:before="10"/>
              <w:rPr>
                <w:rFonts w:ascii="Arial"/>
                <w:b/>
                <w:sz w:val="30"/>
              </w:rPr>
            </w:pPr>
          </w:p>
          <w:p w14:paraId="3234A647" w14:textId="77777777" w:rsidR="001C56EA" w:rsidRDefault="005D2FD2">
            <w:pPr>
              <w:pStyle w:val="TableParagraph"/>
              <w:ind w:left="447"/>
            </w:pPr>
            <w:r>
              <w:rPr>
                <w:color w:val="333333"/>
              </w:rPr>
              <w:t>Yes</w:t>
            </w:r>
          </w:p>
        </w:tc>
        <w:tc>
          <w:tcPr>
            <w:tcW w:w="1938" w:type="dxa"/>
          </w:tcPr>
          <w:p w14:paraId="28DBB4C8" w14:textId="77777777" w:rsidR="001C56EA" w:rsidRDefault="001C56EA">
            <w:pPr>
              <w:pStyle w:val="TableParagraph"/>
              <w:spacing w:before="9"/>
              <w:rPr>
                <w:rFonts w:ascii="Arial"/>
                <w:b/>
                <w:sz w:val="34"/>
              </w:rPr>
            </w:pPr>
          </w:p>
          <w:p w14:paraId="0FB31EF9" w14:textId="346C5EC7" w:rsidR="001C56EA" w:rsidRDefault="001C56EA">
            <w:pPr>
              <w:pStyle w:val="TableParagraph"/>
              <w:ind w:left="162" w:right="145" w:hanging="4"/>
              <w:jc w:val="center"/>
            </w:pPr>
          </w:p>
        </w:tc>
        <w:tc>
          <w:tcPr>
            <w:tcW w:w="2815" w:type="dxa"/>
          </w:tcPr>
          <w:p w14:paraId="65B7E06A" w14:textId="77777777" w:rsidR="001C56EA" w:rsidRDefault="001C56EA">
            <w:pPr>
              <w:pStyle w:val="TableParagraph"/>
              <w:rPr>
                <w:rFonts w:ascii="Arial"/>
                <w:b/>
                <w:sz w:val="24"/>
              </w:rPr>
            </w:pPr>
          </w:p>
          <w:p w14:paraId="5A2937EB" w14:textId="77777777" w:rsidR="001C56EA" w:rsidRDefault="001C56EA">
            <w:pPr>
              <w:pStyle w:val="TableParagraph"/>
              <w:spacing w:before="8"/>
              <w:rPr>
                <w:rFonts w:ascii="Arial"/>
                <w:b/>
                <w:sz w:val="32"/>
              </w:rPr>
            </w:pPr>
          </w:p>
          <w:p w14:paraId="7A532469" w14:textId="02EFF0B3" w:rsidR="001C56EA" w:rsidRDefault="006777C1">
            <w:pPr>
              <w:pStyle w:val="TableParagraph"/>
              <w:spacing w:line="242" w:lineRule="auto"/>
              <w:ind w:left="114" w:right="94"/>
              <w:jc w:val="center"/>
            </w:pPr>
            <w:r>
              <w:rPr>
                <w:color w:val="333333"/>
              </w:rPr>
              <w:t>Following sign off from the board and formal response the report will be published to the website.</w:t>
            </w:r>
          </w:p>
        </w:tc>
      </w:tr>
      <w:tr w:rsidR="001C56EA" w14:paraId="3F4257B7" w14:textId="77777777">
        <w:trPr>
          <w:trHeight w:val="1387"/>
        </w:trPr>
        <w:tc>
          <w:tcPr>
            <w:tcW w:w="1140" w:type="dxa"/>
          </w:tcPr>
          <w:p w14:paraId="7E2E9C07" w14:textId="77777777" w:rsidR="001C56EA" w:rsidRDefault="001C56EA">
            <w:pPr>
              <w:pStyle w:val="TableParagraph"/>
              <w:rPr>
                <w:rFonts w:ascii="Arial"/>
                <w:b/>
                <w:sz w:val="24"/>
              </w:rPr>
            </w:pPr>
          </w:p>
          <w:p w14:paraId="5D24BA05" w14:textId="77777777" w:rsidR="001C56EA" w:rsidRDefault="001C56EA">
            <w:pPr>
              <w:pStyle w:val="TableParagraph"/>
              <w:spacing w:before="1"/>
              <w:rPr>
                <w:rFonts w:ascii="Arial"/>
                <w:b/>
              </w:rPr>
            </w:pPr>
          </w:p>
          <w:p w14:paraId="650126DC" w14:textId="77777777" w:rsidR="001C56EA" w:rsidRDefault="005D2FD2">
            <w:pPr>
              <w:pStyle w:val="TableParagraph"/>
              <w:spacing w:before="1"/>
              <w:ind w:left="335" w:right="324"/>
              <w:jc w:val="center"/>
            </w:pPr>
            <w:r>
              <w:rPr>
                <w:color w:val="333333"/>
              </w:rPr>
              <w:t>3.5</w:t>
            </w:r>
          </w:p>
        </w:tc>
        <w:tc>
          <w:tcPr>
            <w:tcW w:w="3818" w:type="dxa"/>
          </w:tcPr>
          <w:p w14:paraId="783CA5FA" w14:textId="77777777" w:rsidR="001C56EA" w:rsidRDefault="005D2FD2">
            <w:pPr>
              <w:pStyle w:val="TableParagraph"/>
              <w:spacing w:before="2"/>
              <w:ind w:left="108" w:right="292"/>
            </w:pPr>
            <w:r>
              <w:t>The policy must explain how the</w:t>
            </w:r>
            <w:r>
              <w:rPr>
                <w:spacing w:val="1"/>
              </w:rPr>
              <w:t xml:space="preserve"> </w:t>
            </w:r>
            <w:r>
              <w:t xml:space="preserve">landlord will </w:t>
            </w:r>
            <w:proofErr w:type="spellStart"/>
            <w:r>
              <w:t>publicise</w:t>
            </w:r>
            <w:proofErr w:type="spellEnd"/>
            <w:r>
              <w:t xml:space="preserve"> details of the</w:t>
            </w:r>
            <w:r>
              <w:rPr>
                <w:spacing w:val="-59"/>
              </w:rPr>
              <w:t xml:space="preserve"> </w:t>
            </w:r>
            <w:r>
              <w:t>complaints</w:t>
            </w:r>
            <w:r>
              <w:rPr>
                <w:spacing w:val="-1"/>
              </w:rPr>
              <w:t xml:space="preserve"> </w:t>
            </w:r>
            <w:r>
              <w:t>policy,</w:t>
            </w:r>
            <w:r>
              <w:rPr>
                <w:spacing w:val="1"/>
              </w:rPr>
              <w:t xml:space="preserve"> </w:t>
            </w:r>
            <w:r>
              <w:t>including</w:t>
            </w:r>
            <w:r>
              <w:rPr>
                <w:spacing w:val="1"/>
              </w:rPr>
              <w:t xml:space="preserve"> </w:t>
            </w:r>
            <w:r>
              <w:t>information about the Ombudsman</w:t>
            </w:r>
            <w:r>
              <w:rPr>
                <w:spacing w:val="-59"/>
              </w:rPr>
              <w:t xml:space="preserve"> </w:t>
            </w:r>
            <w:r>
              <w:t>and</w:t>
            </w:r>
            <w:r>
              <w:rPr>
                <w:spacing w:val="-1"/>
              </w:rPr>
              <w:t xml:space="preserve"> </w:t>
            </w:r>
            <w:r>
              <w:t>this</w:t>
            </w:r>
            <w:r>
              <w:rPr>
                <w:spacing w:val="1"/>
              </w:rPr>
              <w:t xml:space="preserve"> </w:t>
            </w:r>
            <w:r>
              <w:t>Code.</w:t>
            </w:r>
          </w:p>
        </w:tc>
        <w:tc>
          <w:tcPr>
            <w:tcW w:w="1274" w:type="dxa"/>
            <w:shd w:val="clear" w:color="auto" w:fill="00AF50"/>
          </w:tcPr>
          <w:p w14:paraId="49B862C7" w14:textId="77777777" w:rsidR="001C56EA" w:rsidRDefault="001C56EA">
            <w:pPr>
              <w:pStyle w:val="TableParagraph"/>
              <w:rPr>
                <w:rFonts w:ascii="Arial"/>
                <w:b/>
                <w:sz w:val="24"/>
              </w:rPr>
            </w:pPr>
          </w:p>
          <w:p w14:paraId="41B248FB" w14:textId="77777777" w:rsidR="001C56EA" w:rsidRDefault="001C56EA">
            <w:pPr>
              <w:pStyle w:val="TableParagraph"/>
              <w:spacing w:before="1"/>
              <w:rPr>
                <w:rFonts w:ascii="Arial"/>
                <w:b/>
              </w:rPr>
            </w:pPr>
          </w:p>
          <w:p w14:paraId="6FA6931B" w14:textId="77777777" w:rsidR="001C56EA" w:rsidRDefault="005D2FD2">
            <w:pPr>
              <w:pStyle w:val="TableParagraph"/>
              <w:spacing w:before="1"/>
              <w:ind w:left="447"/>
            </w:pPr>
            <w:r>
              <w:rPr>
                <w:color w:val="333333"/>
              </w:rPr>
              <w:t>Yes</w:t>
            </w:r>
          </w:p>
        </w:tc>
        <w:tc>
          <w:tcPr>
            <w:tcW w:w="1938" w:type="dxa"/>
          </w:tcPr>
          <w:p w14:paraId="64666F6A" w14:textId="77777777" w:rsidR="001C56EA" w:rsidRDefault="001C56EA">
            <w:pPr>
              <w:pStyle w:val="TableParagraph"/>
              <w:spacing w:before="9"/>
              <w:rPr>
                <w:rFonts w:ascii="Arial"/>
                <w:b/>
                <w:sz w:val="34"/>
              </w:rPr>
            </w:pPr>
          </w:p>
          <w:p w14:paraId="48CD120B" w14:textId="76238833" w:rsidR="001C56EA" w:rsidRDefault="00DC3DBB">
            <w:pPr>
              <w:pStyle w:val="TableParagraph"/>
              <w:spacing w:line="242" w:lineRule="auto"/>
              <w:ind w:left="388" w:right="179" w:hanging="176"/>
            </w:pPr>
            <w:r>
              <w:rPr>
                <w:color w:val="333333"/>
              </w:rPr>
              <w:t>See policy section 1</w:t>
            </w:r>
          </w:p>
        </w:tc>
        <w:tc>
          <w:tcPr>
            <w:tcW w:w="2815" w:type="dxa"/>
          </w:tcPr>
          <w:p w14:paraId="7E3A1658" w14:textId="77777777" w:rsidR="001C56EA" w:rsidRDefault="001C56EA">
            <w:pPr>
              <w:pStyle w:val="TableParagraph"/>
              <w:spacing w:before="9"/>
              <w:rPr>
                <w:rFonts w:ascii="Arial"/>
                <w:b/>
                <w:sz w:val="34"/>
              </w:rPr>
            </w:pPr>
          </w:p>
          <w:p w14:paraId="157832D2" w14:textId="4DB32D20" w:rsidR="001C56EA" w:rsidRDefault="00775C35">
            <w:pPr>
              <w:pStyle w:val="TableParagraph"/>
              <w:spacing w:line="242" w:lineRule="auto"/>
              <w:ind w:left="327" w:right="300" w:firstLine="170"/>
            </w:pPr>
            <w:r>
              <w:t xml:space="preserve">Details </w:t>
            </w:r>
            <w:proofErr w:type="gramStart"/>
            <w:r>
              <w:t>issued</w:t>
            </w:r>
            <w:proofErr w:type="gramEnd"/>
            <w:r>
              <w:t xml:space="preserve"> within the policy </w:t>
            </w:r>
            <w:r w:rsidR="007311BA">
              <w:t>of where to access the policy and ombudsman information.</w:t>
            </w:r>
          </w:p>
        </w:tc>
      </w:tr>
      <w:tr w:rsidR="001C56EA" w14:paraId="15681C9C" w14:textId="77777777">
        <w:trPr>
          <w:trHeight w:val="2101"/>
        </w:trPr>
        <w:tc>
          <w:tcPr>
            <w:tcW w:w="1140" w:type="dxa"/>
          </w:tcPr>
          <w:p w14:paraId="6F2BCE83" w14:textId="77777777" w:rsidR="001C56EA" w:rsidRDefault="001C56EA">
            <w:pPr>
              <w:pStyle w:val="TableParagraph"/>
              <w:rPr>
                <w:rFonts w:ascii="Arial"/>
                <w:b/>
                <w:sz w:val="24"/>
              </w:rPr>
            </w:pPr>
          </w:p>
          <w:p w14:paraId="7E9E58EB" w14:textId="77777777" w:rsidR="001C56EA" w:rsidRDefault="001C56EA">
            <w:pPr>
              <w:pStyle w:val="TableParagraph"/>
              <w:rPr>
                <w:rFonts w:ascii="Arial"/>
                <w:b/>
                <w:sz w:val="24"/>
              </w:rPr>
            </w:pPr>
          </w:p>
          <w:p w14:paraId="1BC62DC7" w14:textId="77777777" w:rsidR="001C56EA" w:rsidRDefault="001C56EA">
            <w:pPr>
              <w:pStyle w:val="TableParagraph"/>
              <w:spacing w:before="2"/>
              <w:rPr>
                <w:rFonts w:ascii="Arial"/>
                <w:b/>
                <w:sz w:val="29"/>
              </w:rPr>
            </w:pPr>
          </w:p>
          <w:p w14:paraId="1CD6EF41" w14:textId="77777777" w:rsidR="001C56EA" w:rsidRDefault="005D2FD2">
            <w:pPr>
              <w:pStyle w:val="TableParagraph"/>
              <w:ind w:left="335" w:right="324"/>
              <w:jc w:val="center"/>
            </w:pPr>
            <w:r>
              <w:rPr>
                <w:color w:val="333333"/>
              </w:rPr>
              <w:t>3.6</w:t>
            </w:r>
          </w:p>
        </w:tc>
        <w:tc>
          <w:tcPr>
            <w:tcW w:w="3818" w:type="dxa"/>
          </w:tcPr>
          <w:p w14:paraId="7CA560C8" w14:textId="77777777" w:rsidR="001C56EA" w:rsidRDefault="001C56EA">
            <w:pPr>
              <w:pStyle w:val="TableParagraph"/>
              <w:spacing w:before="2"/>
              <w:rPr>
                <w:rFonts w:ascii="Arial"/>
                <w:b/>
                <w:sz w:val="20"/>
              </w:rPr>
            </w:pPr>
          </w:p>
          <w:p w14:paraId="6F7EE67E" w14:textId="77777777" w:rsidR="001C56EA" w:rsidRDefault="005D2FD2">
            <w:pPr>
              <w:pStyle w:val="TableParagraph"/>
              <w:ind w:left="108" w:right="170"/>
            </w:pPr>
            <w:r>
              <w:t>Landlords must give residents the</w:t>
            </w:r>
            <w:r>
              <w:rPr>
                <w:spacing w:val="1"/>
              </w:rPr>
              <w:t xml:space="preserve"> </w:t>
            </w:r>
            <w:r>
              <w:t>opportunity to have a representative</w:t>
            </w:r>
            <w:r>
              <w:rPr>
                <w:spacing w:val="-60"/>
              </w:rPr>
              <w:t xml:space="preserve"> </w:t>
            </w:r>
            <w:r>
              <w:t>deal with their complaint on their</w:t>
            </w:r>
            <w:r>
              <w:rPr>
                <w:spacing w:val="1"/>
              </w:rPr>
              <w:t xml:space="preserve"> </w:t>
            </w:r>
            <w:r>
              <w:t>behalf, and to be represented or</w:t>
            </w:r>
            <w:r>
              <w:rPr>
                <w:spacing w:val="1"/>
              </w:rPr>
              <w:t xml:space="preserve"> </w:t>
            </w:r>
            <w:r>
              <w:t>accompanied at any meeting with</w:t>
            </w:r>
            <w:r>
              <w:rPr>
                <w:spacing w:val="1"/>
              </w:rPr>
              <w:t xml:space="preserve"> </w:t>
            </w:r>
            <w:r>
              <w:t>the</w:t>
            </w:r>
            <w:r>
              <w:rPr>
                <w:spacing w:val="-1"/>
              </w:rPr>
              <w:t xml:space="preserve"> </w:t>
            </w:r>
            <w:r>
              <w:t>landlord.</w:t>
            </w:r>
          </w:p>
        </w:tc>
        <w:tc>
          <w:tcPr>
            <w:tcW w:w="1274" w:type="dxa"/>
            <w:shd w:val="clear" w:color="auto" w:fill="00AF50"/>
          </w:tcPr>
          <w:p w14:paraId="725D6A21" w14:textId="77777777" w:rsidR="001C56EA" w:rsidRDefault="001C56EA">
            <w:pPr>
              <w:pStyle w:val="TableParagraph"/>
              <w:rPr>
                <w:rFonts w:ascii="Arial"/>
                <w:b/>
                <w:sz w:val="24"/>
              </w:rPr>
            </w:pPr>
          </w:p>
          <w:p w14:paraId="04BD65A9" w14:textId="77777777" w:rsidR="001C56EA" w:rsidRDefault="001C56EA">
            <w:pPr>
              <w:pStyle w:val="TableParagraph"/>
              <w:rPr>
                <w:rFonts w:ascii="Arial"/>
                <w:b/>
                <w:sz w:val="24"/>
              </w:rPr>
            </w:pPr>
          </w:p>
          <w:p w14:paraId="70F1A6A2" w14:textId="77777777" w:rsidR="001C56EA" w:rsidRDefault="001C56EA">
            <w:pPr>
              <w:pStyle w:val="TableParagraph"/>
              <w:spacing w:before="2"/>
              <w:rPr>
                <w:rFonts w:ascii="Arial"/>
                <w:b/>
                <w:sz w:val="29"/>
              </w:rPr>
            </w:pPr>
          </w:p>
          <w:p w14:paraId="0192956F" w14:textId="77777777" w:rsidR="001C56EA" w:rsidRDefault="005D2FD2">
            <w:pPr>
              <w:pStyle w:val="TableParagraph"/>
              <w:ind w:left="447"/>
            </w:pPr>
            <w:r>
              <w:rPr>
                <w:color w:val="333333"/>
              </w:rPr>
              <w:t>Yes</w:t>
            </w:r>
          </w:p>
        </w:tc>
        <w:tc>
          <w:tcPr>
            <w:tcW w:w="1938" w:type="dxa"/>
          </w:tcPr>
          <w:p w14:paraId="6F7B6B1C" w14:textId="283A5DCF" w:rsidR="001C56EA" w:rsidRDefault="00A31A91">
            <w:pPr>
              <w:pStyle w:val="TableParagraph"/>
              <w:ind w:left="217" w:right="200" w:hanging="1"/>
              <w:jc w:val="center"/>
            </w:pPr>
            <w:r>
              <w:rPr>
                <w:color w:val="333333"/>
              </w:rPr>
              <w:t>See procedure</w:t>
            </w:r>
          </w:p>
        </w:tc>
        <w:tc>
          <w:tcPr>
            <w:tcW w:w="2815" w:type="dxa"/>
          </w:tcPr>
          <w:p w14:paraId="6CC8FC51" w14:textId="77777777" w:rsidR="001C56EA" w:rsidRDefault="001C56EA">
            <w:pPr>
              <w:pStyle w:val="TableParagraph"/>
              <w:rPr>
                <w:rFonts w:ascii="Arial"/>
                <w:b/>
                <w:sz w:val="24"/>
              </w:rPr>
            </w:pPr>
          </w:p>
          <w:p w14:paraId="7584B16C" w14:textId="77777777" w:rsidR="001C56EA" w:rsidRDefault="001C56EA">
            <w:pPr>
              <w:pStyle w:val="TableParagraph"/>
              <w:rPr>
                <w:rFonts w:ascii="Arial"/>
                <w:b/>
                <w:sz w:val="20"/>
              </w:rPr>
            </w:pPr>
          </w:p>
          <w:p w14:paraId="7E978221" w14:textId="4AC80F5E" w:rsidR="001C56EA" w:rsidRDefault="005D2FD2">
            <w:pPr>
              <w:pStyle w:val="TableParagraph"/>
              <w:ind w:left="188" w:right="166"/>
              <w:jc w:val="center"/>
            </w:pPr>
            <w:r>
              <w:rPr>
                <w:color w:val="333333"/>
              </w:rPr>
              <w:t>We also promote the use</w:t>
            </w:r>
            <w:r>
              <w:rPr>
                <w:color w:val="333333"/>
                <w:spacing w:val="-59"/>
              </w:rPr>
              <w:t xml:space="preserve"> </w:t>
            </w:r>
            <w:r>
              <w:rPr>
                <w:color w:val="333333"/>
              </w:rPr>
              <w:t>of an independent</w:t>
            </w:r>
            <w:r>
              <w:rPr>
                <w:color w:val="333333"/>
                <w:spacing w:val="1"/>
              </w:rPr>
              <w:t xml:space="preserve"> </w:t>
            </w:r>
            <w:r>
              <w:rPr>
                <w:color w:val="333333"/>
              </w:rPr>
              <w:t>advocate</w:t>
            </w:r>
            <w:r w:rsidR="004B43B8">
              <w:rPr>
                <w:color w:val="333333"/>
              </w:rPr>
              <w:t>.</w:t>
            </w:r>
          </w:p>
        </w:tc>
      </w:tr>
      <w:tr w:rsidR="001C56EA" w14:paraId="7E7CD01C" w14:textId="77777777">
        <w:trPr>
          <w:trHeight w:val="1639"/>
        </w:trPr>
        <w:tc>
          <w:tcPr>
            <w:tcW w:w="1140" w:type="dxa"/>
          </w:tcPr>
          <w:p w14:paraId="561E4072" w14:textId="77777777" w:rsidR="001C56EA" w:rsidRDefault="001C56EA">
            <w:pPr>
              <w:pStyle w:val="TableParagraph"/>
              <w:rPr>
                <w:rFonts w:ascii="Arial"/>
                <w:b/>
                <w:sz w:val="24"/>
              </w:rPr>
            </w:pPr>
          </w:p>
          <w:p w14:paraId="619B42F5" w14:textId="77777777" w:rsidR="001C56EA" w:rsidRDefault="001C56EA">
            <w:pPr>
              <w:pStyle w:val="TableParagraph"/>
              <w:spacing w:before="11"/>
              <w:rPr>
                <w:rFonts w:ascii="Arial"/>
                <w:b/>
                <w:sz w:val="32"/>
              </w:rPr>
            </w:pPr>
          </w:p>
          <w:p w14:paraId="1C64A046" w14:textId="77777777" w:rsidR="001C56EA" w:rsidRDefault="005D2FD2">
            <w:pPr>
              <w:pStyle w:val="TableParagraph"/>
              <w:ind w:left="335" w:right="324"/>
              <w:jc w:val="center"/>
            </w:pPr>
            <w:r>
              <w:rPr>
                <w:color w:val="333333"/>
              </w:rPr>
              <w:t>3.7</w:t>
            </w:r>
          </w:p>
        </w:tc>
        <w:tc>
          <w:tcPr>
            <w:tcW w:w="3818" w:type="dxa"/>
          </w:tcPr>
          <w:p w14:paraId="5B656D27" w14:textId="77777777" w:rsidR="001C56EA" w:rsidRDefault="005D2FD2">
            <w:pPr>
              <w:pStyle w:val="TableParagraph"/>
              <w:spacing w:before="2"/>
              <w:ind w:left="108" w:right="121"/>
            </w:pPr>
            <w:r>
              <w:t>Landlords must provide residents</w:t>
            </w:r>
            <w:r>
              <w:rPr>
                <w:spacing w:val="1"/>
              </w:rPr>
              <w:t xml:space="preserve"> </w:t>
            </w:r>
            <w:r>
              <w:t>with information on their right to</w:t>
            </w:r>
            <w:r>
              <w:rPr>
                <w:spacing w:val="1"/>
              </w:rPr>
              <w:t xml:space="preserve"> </w:t>
            </w:r>
            <w:r>
              <w:t>access the Ombudsman service and</w:t>
            </w:r>
            <w:r>
              <w:rPr>
                <w:spacing w:val="-59"/>
              </w:rPr>
              <w:t xml:space="preserve"> </w:t>
            </w:r>
            <w:r>
              <w:t>how the individual can engage with</w:t>
            </w:r>
            <w:r>
              <w:rPr>
                <w:spacing w:val="1"/>
              </w:rPr>
              <w:t xml:space="preserve"> </w:t>
            </w:r>
            <w:r>
              <w:t>the Ombudsman about their</w:t>
            </w:r>
            <w:r>
              <w:rPr>
                <w:spacing w:val="1"/>
              </w:rPr>
              <w:t xml:space="preserve"> </w:t>
            </w:r>
            <w:r>
              <w:t>complaint.</w:t>
            </w:r>
          </w:p>
        </w:tc>
        <w:tc>
          <w:tcPr>
            <w:tcW w:w="1274" w:type="dxa"/>
            <w:shd w:val="clear" w:color="auto" w:fill="00AF50"/>
          </w:tcPr>
          <w:p w14:paraId="5D195532" w14:textId="77777777" w:rsidR="001C56EA" w:rsidRDefault="001C56EA">
            <w:pPr>
              <w:pStyle w:val="TableParagraph"/>
              <w:rPr>
                <w:rFonts w:ascii="Arial"/>
                <w:b/>
                <w:sz w:val="24"/>
              </w:rPr>
            </w:pPr>
          </w:p>
          <w:p w14:paraId="2FE64BD0" w14:textId="77777777" w:rsidR="001C56EA" w:rsidRDefault="001C56EA">
            <w:pPr>
              <w:pStyle w:val="TableParagraph"/>
              <w:spacing w:before="11"/>
              <w:rPr>
                <w:rFonts w:ascii="Arial"/>
                <w:b/>
                <w:sz w:val="32"/>
              </w:rPr>
            </w:pPr>
          </w:p>
          <w:p w14:paraId="30F72C93" w14:textId="77777777" w:rsidR="001C56EA" w:rsidRDefault="005D2FD2">
            <w:pPr>
              <w:pStyle w:val="TableParagraph"/>
              <w:ind w:left="447"/>
            </w:pPr>
            <w:r>
              <w:rPr>
                <w:color w:val="333333"/>
              </w:rPr>
              <w:t>Yes</w:t>
            </w:r>
          </w:p>
        </w:tc>
        <w:tc>
          <w:tcPr>
            <w:tcW w:w="1938" w:type="dxa"/>
          </w:tcPr>
          <w:p w14:paraId="1575DE38" w14:textId="32C12A7E" w:rsidR="001C56EA" w:rsidRDefault="0008165B">
            <w:pPr>
              <w:pStyle w:val="TableParagraph"/>
              <w:spacing w:before="148"/>
              <w:ind w:left="119" w:right="106" w:firstLine="2"/>
              <w:jc w:val="center"/>
            </w:pPr>
            <w:r>
              <w:rPr>
                <w:color w:val="333333"/>
              </w:rPr>
              <w:t>All Ombudsman information included within pol</w:t>
            </w:r>
            <w:r w:rsidR="00944222">
              <w:rPr>
                <w:color w:val="333333"/>
              </w:rPr>
              <w:t>icy</w:t>
            </w:r>
          </w:p>
        </w:tc>
        <w:tc>
          <w:tcPr>
            <w:tcW w:w="2815" w:type="dxa"/>
          </w:tcPr>
          <w:p w14:paraId="65DAC383" w14:textId="77777777" w:rsidR="001C56EA" w:rsidRDefault="001C56EA">
            <w:pPr>
              <w:pStyle w:val="TableParagraph"/>
              <w:rPr>
                <w:rFonts w:ascii="Arial"/>
                <w:b/>
                <w:sz w:val="24"/>
              </w:rPr>
            </w:pPr>
          </w:p>
          <w:p w14:paraId="434D1072" w14:textId="50D604C5" w:rsidR="001C56EA" w:rsidRDefault="001C56EA">
            <w:pPr>
              <w:pStyle w:val="TableParagraph"/>
              <w:ind w:left="327" w:right="300" w:firstLine="170"/>
            </w:pPr>
          </w:p>
        </w:tc>
      </w:tr>
    </w:tbl>
    <w:p w14:paraId="1548B531" w14:textId="77777777" w:rsidR="001C56EA" w:rsidRDefault="001C56EA">
      <w:pPr>
        <w:pStyle w:val="BodyText"/>
        <w:spacing w:before="9"/>
        <w:rPr>
          <w:rFonts w:ascii="Arial"/>
          <w:b/>
          <w:sz w:val="29"/>
        </w:rPr>
      </w:pPr>
    </w:p>
    <w:p w14:paraId="215BC563" w14:textId="77777777" w:rsidR="001C56EA" w:rsidRDefault="005D2FD2">
      <w:pPr>
        <w:spacing w:before="94"/>
        <w:ind w:left="113"/>
        <w:rPr>
          <w:rFonts w:ascii="Arial"/>
          <w:b/>
        </w:rPr>
      </w:pPr>
      <w:r>
        <w:rPr>
          <w:rFonts w:ascii="Arial"/>
          <w:b/>
          <w:color w:val="009FDA"/>
        </w:rPr>
        <w:t>Section</w:t>
      </w:r>
      <w:r>
        <w:rPr>
          <w:rFonts w:ascii="Arial"/>
          <w:b/>
          <w:color w:val="009FDA"/>
          <w:spacing w:val="-3"/>
        </w:rPr>
        <w:t xml:space="preserve"> </w:t>
      </w:r>
      <w:r>
        <w:rPr>
          <w:rFonts w:ascii="Arial"/>
          <w:b/>
          <w:color w:val="009FDA"/>
        </w:rPr>
        <w:t>4:</w:t>
      </w:r>
      <w:r>
        <w:rPr>
          <w:rFonts w:ascii="Arial"/>
          <w:b/>
          <w:color w:val="009FDA"/>
          <w:spacing w:val="-2"/>
        </w:rPr>
        <w:t xml:space="preserve"> </w:t>
      </w:r>
      <w:r>
        <w:rPr>
          <w:rFonts w:ascii="Arial"/>
          <w:b/>
          <w:color w:val="009FDA"/>
        </w:rPr>
        <w:t>Complaint</w:t>
      </w:r>
      <w:r>
        <w:rPr>
          <w:rFonts w:ascii="Arial"/>
          <w:b/>
          <w:color w:val="009FDA"/>
          <w:spacing w:val="-3"/>
        </w:rPr>
        <w:t xml:space="preserve"> </w:t>
      </w:r>
      <w:r>
        <w:rPr>
          <w:rFonts w:ascii="Arial"/>
          <w:b/>
          <w:color w:val="009FDA"/>
        </w:rPr>
        <w:t>Handling</w:t>
      </w:r>
      <w:r>
        <w:rPr>
          <w:rFonts w:ascii="Arial"/>
          <w:b/>
          <w:color w:val="009FDA"/>
          <w:spacing w:val="-6"/>
        </w:rPr>
        <w:t xml:space="preserve"> </w:t>
      </w:r>
      <w:r>
        <w:rPr>
          <w:rFonts w:ascii="Arial"/>
          <w:b/>
          <w:color w:val="009FDA"/>
        </w:rPr>
        <w:t>Staff</w:t>
      </w:r>
    </w:p>
    <w:p w14:paraId="58B01D5D" w14:textId="77777777" w:rsidR="001C56EA" w:rsidRDefault="001C56EA">
      <w:pPr>
        <w:pStyle w:val="BodyText"/>
        <w:rPr>
          <w:rFonts w:ascii="Arial"/>
          <w:b/>
          <w:sz w:val="20"/>
        </w:rPr>
      </w:pPr>
    </w:p>
    <w:p w14:paraId="77634DAD" w14:textId="77777777" w:rsidR="001C56EA" w:rsidRDefault="001C56EA">
      <w:pPr>
        <w:pStyle w:val="BodyText"/>
        <w:spacing w:before="7"/>
        <w:rPr>
          <w:rFonts w:ascii="Arial"/>
          <w:b/>
          <w:sz w:val="29"/>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3814"/>
        <w:gridCol w:w="1275"/>
        <w:gridCol w:w="2211"/>
        <w:gridCol w:w="2544"/>
      </w:tblGrid>
      <w:tr w:rsidR="001C56EA" w14:paraId="396E8FAD" w14:textId="77777777">
        <w:trPr>
          <w:trHeight w:val="585"/>
        </w:trPr>
        <w:tc>
          <w:tcPr>
            <w:tcW w:w="1145" w:type="dxa"/>
          </w:tcPr>
          <w:p w14:paraId="37A7DE55" w14:textId="77777777" w:rsidR="001C56EA" w:rsidRDefault="005D2FD2">
            <w:pPr>
              <w:pStyle w:val="TableParagraph"/>
              <w:ind w:left="131" w:right="103" w:firstLine="177"/>
            </w:pPr>
            <w:r>
              <w:rPr>
                <w:color w:val="333333"/>
              </w:rPr>
              <w:t>Code</w:t>
            </w:r>
            <w:r>
              <w:rPr>
                <w:color w:val="333333"/>
                <w:spacing w:val="1"/>
              </w:rPr>
              <w:t xml:space="preserve"> </w:t>
            </w:r>
            <w:r>
              <w:rPr>
                <w:color w:val="333333"/>
              </w:rPr>
              <w:t>provision</w:t>
            </w:r>
          </w:p>
        </w:tc>
        <w:tc>
          <w:tcPr>
            <w:tcW w:w="3814" w:type="dxa"/>
          </w:tcPr>
          <w:p w14:paraId="3E093FB7" w14:textId="77777777" w:rsidR="001C56EA" w:rsidRDefault="005D2FD2">
            <w:pPr>
              <w:pStyle w:val="TableParagraph"/>
              <w:spacing w:before="129"/>
              <w:ind w:left="1024"/>
            </w:pPr>
            <w:r>
              <w:rPr>
                <w:color w:val="333333"/>
              </w:rPr>
              <w:t>Code</w:t>
            </w:r>
            <w:r>
              <w:rPr>
                <w:color w:val="333333"/>
                <w:spacing w:val="-2"/>
              </w:rPr>
              <w:t xml:space="preserve"> </w:t>
            </w:r>
            <w:r>
              <w:rPr>
                <w:color w:val="333333"/>
              </w:rPr>
              <w:t>requirement</w:t>
            </w:r>
          </w:p>
        </w:tc>
        <w:tc>
          <w:tcPr>
            <w:tcW w:w="1275" w:type="dxa"/>
          </w:tcPr>
          <w:p w14:paraId="03DE2B59" w14:textId="77777777" w:rsidR="001C56EA" w:rsidRDefault="005D2FD2">
            <w:pPr>
              <w:pStyle w:val="TableParagraph"/>
              <w:ind w:left="213" w:right="202"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11" w:type="dxa"/>
          </w:tcPr>
          <w:p w14:paraId="7D319CF7" w14:textId="77777777" w:rsidR="001C56EA" w:rsidRDefault="005D2FD2">
            <w:pPr>
              <w:pStyle w:val="TableParagraph"/>
              <w:spacing w:before="129"/>
              <w:ind w:left="652"/>
            </w:pPr>
            <w:r>
              <w:rPr>
                <w:color w:val="333333"/>
              </w:rPr>
              <w:t>Evidence</w:t>
            </w:r>
          </w:p>
        </w:tc>
        <w:tc>
          <w:tcPr>
            <w:tcW w:w="2544" w:type="dxa"/>
          </w:tcPr>
          <w:p w14:paraId="735FB34D" w14:textId="77777777" w:rsidR="001C56EA" w:rsidRDefault="005D2FD2">
            <w:pPr>
              <w:pStyle w:val="TableParagraph"/>
              <w:ind w:left="710" w:right="550" w:hanging="128"/>
            </w:pPr>
            <w:r>
              <w:rPr>
                <w:color w:val="333333"/>
              </w:rPr>
              <w:t>Commentary /</w:t>
            </w:r>
            <w:r>
              <w:rPr>
                <w:color w:val="333333"/>
                <w:spacing w:val="-59"/>
              </w:rPr>
              <w:t xml:space="preserve"> </w:t>
            </w:r>
            <w:r>
              <w:rPr>
                <w:color w:val="333333"/>
              </w:rPr>
              <w:t>explanation</w:t>
            </w:r>
          </w:p>
        </w:tc>
      </w:tr>
      <w:tr w:rsidR="001C56EA" w14:paraId="4841FD33" w14:textId="77777777">
        <w:trPr>
          <w:trHeight w:val="3024"/>
        </w:trPr>
        <w:tc>
          <w:tcPr>
            <w:tcW w:w="1145" w:type="dxa"/>
          </w:tcPr>
          <w:p w14:paraId="618ABFAE" w14:textId="77777777" w:rsidR="001C56EA" w:rsidRDefault="001C56EA">
            <w:pPr>
              <w:pStyle w:val="TableParagraph"/>
              <w:rPr>
                <w:rFonts w:ascii="Arial"/>
                <w:b/>
                <w:sz w:val="24"/>
              </w:rPr>
            </w:pPr>
          </w:p>
          <w:p w14:paraId="22E85C44" w14:textId="77777777" w:rsidR="001C56EA" w:rsidRDefault="001C56EA">
            <w:pPr>
              <w:pStyle w:val="TableParagraph"/>
              <w:rPr>
                <w:rFonts w:ascii="Arial"/>
                <w:b/>
                <w:sz w:val="24"/>
              </w:rPr>
            </w:pPr>
          </w:p>
          <w:p w14:paraId="47285F50" w14:textId="77777777" w:rsidR="001C56EA" w:rsidRDefault="001C56EA">
            <w:pPr>
              <w:pStyle w:val="TableParagraph"/>
              <w:rPr>
                <w:rFonts w:ascii="Arial"/>
                <w:b/>
                <w:sz w:val="24"/>
              </w:rPr>
            </w:pPr>
          </w:p>
          <w:p w14:paraId="72DD6C42" w14:textId="77777777" w:rsidR="001C56EA" w:rsidRDefault="001C56EA">
            <w:pPr>
              <w:pStyle w:val="TableParagraph"/>
              <w:rPr>
                <w:rFonts w:ascii="Arial"/>
                <w:b/>
                <w:sz w:val="24"/>
              </w:rPr>
            </w:pPr>
          </w:p>
          <w:p w14:paraId="338F04E8" w14:textId="77777777" w:rsidR="001C56EA" w:rsidRDefault="001C56EA">
            <w:pPr>
              <w:pStyle w:val="TableParagraph"/>
              <w:spacing w:before="3"/>
              <w:rPr>
                <w:rFonts w:ascii="Arial"/>
                <w:b/>
                <w:sz w:val="21"/>
              </w:rPr>
            </w:pPr>
          </w:p>
          <w:p w14:paraId="10BC0589" w14:textId="77777777" w:rsidR="001C56EA" w:rsidRDefault="005D2FD2">
            <w:pPr>
              <w:pStyle w:val="TableParagraph"/>
              <w:spacing w:before="1"/>
              <w:ind w:left="400" w:right="389"/>
              <w:jc w:val="center"/>
            </w:pPr>
            <w:r>
              <w:rPr>
                <w:color w:val="333333"/>
              </w:rPr>
              <w:t>4.1</w:t>
            </w:r>
          </w:p>
        </w:tc>
        <w:tc>
          <w:tcPr>
            <w:tcW w:w="3814" w:type="dxa"/>
          </w:tcPr>
          <w:p w14:paraId="182D16AA" w14:textId="77777777" w:rsidR="001C56EA" w:rsidRDefault="005D2FD2">
            <w:pPr>
              <w:pStyle w:val="TableParagraph"/>
              <w:ind w:left="108" w:right="117"/>
            </w:pPr>
            <w:r>
              <w:t>Landlords must have a person or</w:t>
            </w:r>
            <w:r>
              <w:rPr>
                <w:spacing w:val="1"/>
              </w:rPr>
              <w:t xml:space="preserve"> </w:t>
            </w:r>
            <w:r>
              <w:t>team assigned to take responsibility</w:t>
            </w:r>
            <w:r>
              <w:rPr>
                <w:spacing w:val="1"/>
              </w:rPr>
              <w:t xml:space="preserve"> </w:t>
            </w:r>
            <w:r>
              <w:t>for complaint handling, including</w:t>
            </w:r>
            <w:r>
              <w:rPr>
                <w:spacing w:val="1"/>
              </w:rPr>
              <w:t xml:space="preserve"> </w:t>
            </w:r>
            <w:r>
              <w:t>liaison with the Ombudsman and</w:t>
            </w:r>
            <w:r>
              <w:rPr>
                <w:spacing w:val="1"/>
              </w:rPr>
              <w:t xml:space="preserve"> </w:t>
            </w:r>
            <w:r>
              <w:t>ensuring complaints are reported to</w:t>
            </w:r>
            <w:r>
              <w:rPr>
                <w:spacing w:val="1"/>
              </w:rPr>
              <w:t xml:space="preserve"> </w:t>
            </w:r>
            <w:r>
              <w:t>the governing body (or equivalent).</w:t>
            </w:r>
            <w:r>
              <w:rPr>
                <w:spacing w:val="1"/>
              </w:rPr>
              <w:t xml:space="preserve"> </w:t>
            </w:r>
            <w:r>
              <w:t xml:space="preserve">This Code </w:t>
            </w:r>
            <w:proofErr w:type="gramStart"/>
            <w:r>
              <w:t>will refer</w:t>
            </w:r>
            <w:proofErr w:type="gramEnd"/>
            <w:r>
              <w:t xml:space="preserve"> to that person or</w:t>
            </w:r>
            <w:r>
              <w:rPr>
                <w:spacing w:val="-59"/>
              </w:rPr>
              <w:t xml:space="preserve"> </w:t>
            </w:r>
            <w:r>
              <w:t>team as the ‘complaints officer’. This</w:t>
            </w:r>
            <w:r>
              <w:rPr>
                <w:spacing w:val="-60"/>
              </w:rPr>
              <w:t xml:space="preserve"> </w:t>
            </w:r>
            <w:r>
              <w:t>role may be in addition to other</w:t>
            </w:r>
            <w:r>
              <w:rPr>
                <w:spacing w:val="1"/>
              </w:rPr>
              <w:t xml:space="preserve"> </w:t>
            </w:r>
            <w:r>
              <w:t>duties.</w:t>
            </w:r>
          </w:p>
        </w:tc>
        <w:tc>
          <w:tcPr>
            <w:tcW w:w="1275" w:type="dxa"/>
            <w:shd w:val="clear" w:color="auto" w:fill="00AF50"/>
          </w:tcPr>
          <w:p w14:paraId="14CB2C96" w14:textId="77777777" w:rsidR="001C56EA" w:rsidRDefault="001C56EA">
            <w:pPr>
              <w:pStyle w:val="TableParagraph"/>
              <w:rPr>
                <w:rFonts w:ascii="Arial"/>
                <w:b/>
                <w:sz w:val="24"/>
              </w:rPr>
            </w:pPr>
          </w:p>
          <w:p w14:paraId="517A2C24" w14:textId="77777777" w:rsidR="001C56EA" w:rsidRDefault="001C56EA">
            <w:pPr>
              <w:pStyle w:val="TableParagraph"/>
              <w:rPr>
                <w:rFonts w:ascii="Arial"/>
                <w:b/>
                <w:sz w:val="24"/>
              </w:rPr>
            </w:pPr>
          </w:p>
          <w:p w14:paraId="56FC3D04" w14:textId="77777777" w:rsidR="001C56EA" w:rsidRDefault="001C56EA">
            <w:pPr>
              <w:pStyle w:val="TableParagraph"/>
              <w:rPr>
                <w:rFonts w:ascii="Arial"/>
                <w:b/>
                <w:sz w:val="24"/>
              </w:rPr>
            </w:pPr>
          </w:p>
          <w:p w14:paraId="25BD976C" w14:textId="77777777" w:rsidR="001C56EA" w:rsidRDefault="001C56EA">
            <w:pPr>
              <w:pStyle w:val="TableParagraph"/>
              <w:rPr>
                <w:rFonts w:ascii="Arial"/>
                <w:b/>
                <w:sz w:val="24"/>
              </w:rPr>
            </w:pPr>
          </w:p>
          <w:p w14:paraId="7566E352" w14:textId="77777777" w:rsidR="001C56EA" w:rsidRDefault="001C56EA">
            <w:pPr>
              <w:pStyle w:val="TableParagraph"/>
              <w:spacing w:before="3"/>
              <w:rPr>
                <w:rFonts w:ascii="Arial"/>
                <w:b/>
                <w:sz w:val="21"/>
              </w:rPr>
            </w:pPr>
          </w:p>
          <w:p w14:paraId="072BBFDF" w14:textId="77777777" w:rsidR="001C56EA" w:rsidRDefault="005D2FD2">
            <w:pPr>
              <w:pStyle w:val="TableParagraph"/>
              <w:spacing w:before="1"/>
              <w:ind w:left="446"/>
            </w:pPr>
            <w:r>
              <w:rPr>
                <w:color w:val="333333"/>
              </w:rPr>
              <w:t>Yes</w:t>
            </w:r>
          </w:p>
        </w:tc>
        <w:tc>
          <w:tcPr>
            <w:tcW w:w="2211" w:type="dxa"/>
          </w:tcPr>
          <w:p w14:paraId="346C83E3" w14:textId="77777777" w:rsidR="001C56EA" w:rsidRDefault="001C56EA">
            <w:pPr>
              <w:pStyle w:val="TableParagraph"/>
              <w:rPr>
                <w:rFonts w:ascii="Arial"/>
                <w:b/>
                <w:sz w:val="24"/>
              </w:rPr>
            </w:pPr>
          </w:p>
          <w:p w14:paraId="420C65F2" w14:textId="77777777" w:rsidR="001C56EA" w:rsidRDefault="001C56EA">
            <w:pPr>
              <w:pStyle w:val="TableParagraph"/>
              <w:spacing w:before="10"/>
              <w:rPr>
                <w:rFonts w:ascii="Arial"/>
                <w:b/>
                <w:sz w:val="26"/>
              </w:rPr>
            </w:pPr>
          </w:p>
          <w:p w14:paraId="70AFBD84" w14:textId="35FA5B72" w:rsidR="001C56EA" w:rsidRDefault="00135D23">
            <w:pPr>
              <w:pStyle w:val="TableParagraph"/>
              <w:ind w:left="230" w:right="218" w:firstLine="3"/>
              <w:jc w:val="center"/>
            </w:pPr>
            <w:r>
              <w:rPr>
                <w:color w:val="333333"/>
              </w:rPr>
              <w:t>See policy section 1.5</w:t>
            </w:r>
          </w:p>
        </w:tc>
        <w:tc>
          <w:tcPr>
            <w:tcW w:w="2544" w:type="dxa"/>
          </w:tcPr>
          <w:p w14:paraId="21067188" w14:textId="77777777" w:rsidR="001C56EA" w:rsidRDefault="001C56EA">
            <w:pPr>
              <w:pStyle w:val="TableParagraph"/>
              <w:rPr>
                <w:rFonts w:ascii="Arial"/>
                <w:b/>
                <w:sz w:val="24"/>
              </w:rPr>
            </w:pPr>
          </w:p>
          <w:p w14:paraId="382A4265" w14:textId="16DFA511" w:rsidR="001C56EA" w:rsidRDefault="002D4A9F" w:rsidP="005C6928">
            <w:pPr>
              <w:pStyle w:val="TableParagraph"/>
              <w:spacing w:before="1" w:line="242" w:lineRule="auto"/>
              <w:ind w:right="162"/>
              <w:jc w:val="center"/>
            </w:pPr>
            <w:r>
              <w:rPr>
                <w:color w:val="333333"/>
              </w:rPr>
              <w:t xml:space="preserve">Complaints team identified within the </w:t>
            </w:r>
            <w:proofErr w:type="gramStart"/>
            <w:r>
              <w:rPr>
                <w:color w:val="333333"/>
              </w:rPr>
              <w:t>policy</w:t>
            </w:r>
            <w:r w:rsidR="005C6928">
              <w:rPr>
                <w:color w:val="333333"/>
              </w:rPr>
              <w:t>,</w:t>
            </w:r>
            <w:proofErr w:type="gramEnd"/>
            <w:r w:rsidR="005C6928">
              <w:rPr>
                <w:color w:val="333333"/>
              </w:rPr>
              <w:t xml:space="preserve"> each service has a designated service lead responsible for initial management of complaints.</w:t>
            </w:r>
          </w:p>
        </w:tc>
      </w:tr>
      <w:tr w:rsidR="001C56EA" w14:paraId="2D2333B5" w14:textId="77777777">
        <w:trPr>
          <w:trHeight w:val="757"/>
        </w:trPr>
        <w:tc>
          <w:tcPr>
            <w:tcW w:w="1145" w:type="dxa"/>
          </w:tcPr>
          <w:p w14:paraId="269B6592" w14:textId="77777777" w:rsidR="001C56EA" w:rsidRDefault="005D2FD2">
            <w:pPr>
              <w:pStyle w:val="TableParagraph"/>
              <w:spacing w:before="215"/>
              <w:ind w:left="400" w:right="389"/>
              <w:jc w:val="center"/>
            </w:pPr>
            <w:r>
              <w:rPr>
                <w:color w:val="333333"/>
              </w:rPr>
              <w:lastRenderedPageBreak/>
              <w:t>4.2</w:t>
            </w:r>
          </w:p>
        </w:tc>
        <w:tc>
          <w:tcPr>
            <w:tcW w:w="3814" w:type="dxa"/>
          </w:tcPr>
          <w:p w14:paraId="329455ED" w14:textId="77777777" w:rsidR="001C56EA" w:rsidRDefault="005D2FD2">
            <w:pPr>
              <w:pStyle w:val="TableParagraph"/>
              <w:ind w:left="108" w:right="447"/>
            </w:pPr>
            <w:r>
              <w:t>The complaints officer must have</w:t>
            </w:r>
            <w:r>
              <w:rPr>
                <w:spacing w:val="-59"/>
              </w:rPr>
              <w:t xml:space="preserve"> </w:t>
            </w:r>
            <w:r>
              <w:t>access</w:t>
            </w:r>
            <w:r>
              <w:rPr>
                <w:spacing w:val="-3"/>
              </w:rPr>
              <w:t xml:space="preserve"> </w:t>
            </w:r>
            <w:r>
              <w:t>to</w:t>
            </w:r>
            <w:r>
              <w:rPr>
                <w:spacing w:val="-1"/>
              </w:rPr>
              <w:t xml:space="preserve"> </w:t>
            </w:r>
            <w:r>
              <w:t>staff</w:t>
            </w:r>
            <w:r>
              <w:rPr>
                <w:spacing w:val="-2"/>
              </w:rPr>
              <w:t xml:space="preserve"> </w:t>
            </w:r>
            <w:r>
              <w:t>at</w:t>
            </w:r>
            <w:r>
              <w:rPr>
                <w:spacing w:val="-2"/>
              </w:rPr>
              <w:t xml:space="preserve"> </w:t>
            </w:r>
            <w:r>
              <w:t>all</w:t>
            </w:r>
            <w:r>
              <w:rPr>
                <w:spacing w:val="-1"/>
              </w:rPr>
              <w:t xml:space="preserve"> </w:t>
            </w:r>
            <w:r>
              <w:t>levels</w:t>
            </w:r>
            <w:r>
              <w:rPr>
                <w:spacing w:val="1"/>
              </w:rPr>
              <w:t xml:space="preserve"> </w:t>
            </w:r>
            <w:r>
              <w:t>to</w:t>
            </w:r>
          </w:p>
          <w:p w14:paraId="7FB12E4D" w14:textId="77777777" w:rsidR="001C56EA" w:rsidRDefault="005D2FD2">
            <w:pPr>
              <w:pStyle w:val="TableParagraph"/>
              <w:spacing w:line="232" w:lineRule="exact"/>
              <w:ind w:left="108"/>
            </w:pPr>
            <w:r>
              <w:t>facilitate</w:t>
            </w:r>
            <w:r>
              <w:rPr>
                <w:spacing w:val="-6"/>
              </w:rPr>
              <w:t xml:space="preserve"> </w:t>
            </w:r>
            <w:r>
              <w:t>the</w:t>
            </w:r>
            <w:r>
              <w:rPr>
                <w:spacing w:val="-4"/>
              </w:rPr>
              <w:t xml:space="preserve"> </w:t>
            </w:r>
            <w:r>
              <w:t>prompt</w:t>
            </w:r>
            <w:r>
              <w:rPr>
                <w:spacing w:val="-5"/>
              </w:rPr>
              <w:t xml:space="preserve"> </w:t>
            </w:r>
            <w:r>
              <w:t>resolution</w:t>
            </w:r>
            <w:r>
              <w:rPr>
                <w:spacing w:val="-5"/>
              </w:rPr>
              <w:t xml:space="preserve"> </w:t>
            </w:r>
            <w:r>
              <w:t>of</w:t>
            </w:r>
          </w:p>
        </w:tc>
        <w:tc>
          <w:tcPr>
            <w:tcW w:w="1275" w:type="dxa"/>
            <w:shd w:val="clear" w:color="auto" w:fill="00AF50"/>
          </w:tcPr>
          <w:p w14:paraId="4B4A2B92" w14:textId="77777777" w:rsidR="001C56EA" w:rsidRDefault="005D2FD2">
            <w:pPr>
              <w:pStyle w:val="TableParagraph"/>
              <w:spacing w:before="215"/>
              <w:ind w:left="446"/>
            </w:pPr>
            <w:r>
              <w:rPr>
                <w:color w:val="333333"/>
              </w:rPr>
              <w:t>Yes</w:t>
            </w:r>
          </w:p>
        </w:tc>
        <w:tc>
          <w:tcPr>
            <w:tcW w:w="2211" w:type="dxa"/>
          </w:tcPr>
          <w:p w14:paraId="77765395" w14:textId="77777777" w:rsidR="001C56EA" w:rsidRDefault="005D2FD2">
            <w:pPr>
              <w:pStyle w:val="TableParagraph"/>
              <w:ind w:left="182" w:right="168" w:hanging="2"/>
              <w:jc w:val="center"/>
            </w:pPr>
            <w:r>
              <w:rPr>
                <w:color w:val="333333"/>
              </w:rPr>
              <w:t>Feedback</w:t>
            </w:r>
            <w:r>
              <w:rPr>
                <w:color w:val="333333"/>
                <w:spacing w:val="1"/>
              </w:rPr>
              <w:t xml:space="preserve"> </w:t>
            </w:r>
            <w:r>
              <w:rPr>
                <w:color w:val="333333"/>
              </w:rPr>
              <w:t>Coordinator</w:t>
            </w:r>
            <w:r>
              <w:rPr>
                <w:color w:val="333333"/>
                <w:spacing w:val="-9"/>
              </w:rPr>
              <w:t xml:space="preserve"> </w:t>
            </w:r>
            <w:r>
              <w:rPr>
                <w:color w:val="333333"/>
              </w:rPr>
              <w:t>is</w:t>
            </w:r>
            <w:r>
              <w:rPr>
                <w:color w:val="333333"/>
                <w:spacing w:val="-7"/>
              </w:rPr>
              <w:t xml:space="preserve"> </w:t>
            </w:r>
            <w:r>
              <w:rPr>
                <w:color w:val="333333"/>
              </w:rPr>
              <w:t>able</w:t>
            </w:r>
          </w:p>
          <w:p w14:paraId="11716947" w14:textId="77777777" w:rsidR="001C56EA" w:rsidRDefault="005D2FD2">
            <w:pPr>
              <w:pStyle w:val="TableParagraph"/>
              <w:spacing w:line="232" w:lineRule="exact"/>
              <w:ind w:left="109" w:right="98"/>
              <w:jc w:val="center"/>
            </w:pPr>
            <w:r>
              <w:rPr>
                <w:color w:val="333333"/>
              </w:rPr>
              <w:t>to</w:t>
            </w:r>
            <w:r>
              <w:rPr>
                <w:color w:val="333333"/>
                <w:spacing w:val="-3"/>
              </w:rPr>
              <w:t xml:space="preserve"> </w:t>
            </w:r>
            <w:r>
              <w:rPr>
                <w:color w:val="333333"/>
              </w:rPr>
              <w:t>contact staff</w:t>
            </w:r>
            <w:r>
              <w:rPr>
                <w:color w:val="333333"/>
                <w:spacing w:val="-1"/>
              </w:rPr>
              <w:t xml:space="preserve"> </w:t>
            </w:r>
            <w:r>
              <w:rPr>
                <w:color w:val="333333"/>
              </w:rPr>
              <w:t>at all</w:t>
            </w:r>
          </w:p>
        </w:tc>
        <w:tc>
          <w:tcPr>
            <w:tcW w:w="2544" w:type="dxa"/>
          </w:tcPr>
          <w:p w14:paraId="46E07CDE" w14:textId="77777777" w:rsidR="001C56EA" w:rsidRDefault="005D2FD2">
            <w:pPr>
              <w:pStyle w:val="TableParagraph"/>
              <w:spacing w:before="86"/>
              <w:ind w:left="1029" w:right="208" w:hanging="790"/>
            </w:pPr>
            <w:r>
              <w:rPr>
                <w:color w:val="333333"/>
              </w:rPr>
              <w:t>Supported by service</w:t>
            </w:r>
            <w:r>
              <w:rPr>
                <w:color w:val="333333"/>
                <w:spacing w:val="-59"/>
              </w:rPr>
              <w:t xml:space="preserve"> </w:t>
            </w:r>
            <w:r>
              <w:rPr>
                <w:color w:val="333333"/>
              </w:rPr>
              <w:t>head</w:t>
            </w:r>
          </w:p>
        </w:tc>
      </w:tr>
    </w:tbl>
    <w:p w14:paraId="3A835F2D" w14:textId="77777777" w:rsidR="001C56EA" w:rsidRDefault="001C56EA">
      <w:pPr>
        <w:sectPr w:rsidR="001C56EA">
          <w:pgSz w:w="11910" w:h="16840"/>
          <w:pgMar w:top="960" w:right="340" w:bottom="1240" w:left="340" w:header="715" w:footer="990" w:gutter="0"/>
          <w:cols w:space="720"/>
        </w:sectPr>
      </w:pPr>
    </w:p>
    <w:p w14:paraId="5CE71292" w14:textId="77777777" w:rsidR="001C56EA" w:rsidRDefault="001C56EA">
      <w:pPr>
        <w:pStyle w:val="BodyText"/>
        <w:rPr>
          <w:rFonts w:ascii="Arial"/>
          <w:b/>
          <w:sz w:val="20"/>
        </w:rPr>
      </w:pPr>
    </w:p>
    <w:p w14:paraId="27C040FC"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3814"/>
        <w:gridCol w:w="1275"/>
        <w:gridCol w:w="2211"/>
        <w:gridCol w:w="2544"/>
      </w:tblGrid>
      <w:tr w:rsidR="001C56EA" w14:paraId="5A416A0E" w14:textId="77777777">
        <w:trPr>
          <w:trHeight w:val="1252"/>
        </w:trPr>
        <w:tc>
          <w:tcPr>
            <w:tcW w:w="1145" w:type="dxa"/>
          </w:tcPr>
          <w:p w14:paraId="1589C423" w14:textId="77777777" w:rsidR="001C56EA" w:rsidRDefault="001C56EA">
            <w:pPr>
              <w:pStyle w:val="TableParagraph"/>
              <w:rPr>
                <w:rFonts w:ascii="Times New Roman"/>
              </w:rPr>
            </w:pPr>
          </w:p>
        </w:tc>
        <w:tc>
          <w:tcPr>
            <w:tcW w:w="3814" w:type="dxa"/>
          </w:tcPr>
          <w:p w14:paraId="61363C38" w14:textId="77777777" w:rsidR="001C56EA" w:rsidRDefault="005D2FD2">
            <w:pPr>
              <w:pStyle w:val="TableParagraph"/>
              <w:ind w:left="108" w:right="105"/>
            </w:pPr>
            <w:r>
              <w:t>complaints. They must also have the</w:t>
            </w:r>
            <w:r>
              <w:rPr>
                <w:spacing w:val="-59"/>
              </w:rPr>
              <w:t xml:space="preserve"> </w:t>
            </w:r>
            <w:r>
              <w:t>authority and autonomy to act to</w:t>
            </w:r>
            <w:r>
              <w:rPr>
                <w:spacing w:val="1"/>
              </w:rPr>
              <w:t xml:space="preserve"> </w:t>
            </w:r>
            <w:r>
              <w:t>resolve</w:t>
            </w:r>
            <w:r>
              <w:rPr>
                <w:spacing w:val="-4"/>
              </w:rPr>
              <w:t xml:space="preserve"> </w:t>
            </w:r>
            <w:r>
              <w:t>disputes</w:t>
            </w:r>
            <w:r>
              <w:rPr>
                <w:spacing w:val="-2"/>
              </w:rPr>
              <w:t xml:space="preserve"> </w:t>
            </w:r>
            <w:r>
              <w:t>promptly</w:t>
            </w:r>
            <w:r>
              <w:rPr>
                <w:spacing w:val="-2"/>
              </w:rPr>
              <w:t xml:space="preserve"> </w:t>
            </w:r>
            <w:r>
              <w:t>and</w:t>
            </w:r>
            <w:r>
              <w:rPr>
                <w:spacing w:val="-5"/>
              </w:rPr>
              <w:t xml:space="preserve"> </w:t>
            </w:r>
            <w:r>
              <w:t>fairly.</w:t>
            </w:r>
          </w:p>
        </w:tc>
        <w:tc>
          <w:tcPr>
            <w:tcW w:w="1275" w:type="dxa"/>
            <w:shd w:val="clear" w:color="auto" w:fill="00AF50"/>
          </w:tcPr>
          <w:p w14:paraId="78B11173" w14:textId="77777777" w:rsidR="001C56EA" w:rsidRDefault="001C56EA">
            <w:pPr>
              <w:pStyle w:val="TableParagraph"/>
              <w:rPr>
                <w:rFonts w:ascii="Times New Roman"/>
              </w:rPr>
            </w:pPr>
          </w:p>
        </w:tc>
        <w:tc>
          <w:tcPr>
            <w:tcW w:w="2211" w:type="dxa"/>
          </w:tcPr>
          <w:p w14:paraId="3BF75234" w14:textId="77777777" w:rsidR="001C56EA" w:rsidRDefault="005D2FD2">
            <w:pPr>
              <w:pStyle w:val="TableParagraph"/>
              <w:spacing w:line="242" w:lineRule="auto"/>
              <w:ind w:left="158" w:right="143" w:hanging="5"/>
              <w:jc w:val="center"/>
            </w:pPr>
            <w:r>
              <w:rPr>
                <w:color w:val="333333"/>
              </w:rPr>
              <w:t>levels.</w:t>
            </w:r>
            <w:r>
              <w:rPr>
                <w:color w:val="333333"/>
                <w:spacing w:val="2"/>
              </w:rPr>
              <w:t xml:space="preserve"> </w:t>
            </w:r>
            <w:r>
              <w:rPr>
                <w:color w:val="333333"/>
              </w:rPr>
              <w:t>Also</w:t>
            </w:r>
            <w:r>
              <w:rPr>
                <w:color w:val="333333"/>
                <w:spacing w:val="-1"/>
              </w:rPr>
              <w:t xml:space="preserve"> </w:t>
            </w:r>
            <w:r>
              <w:rPr>
                <w:color w:val="333333"/>
              </w:rPr>
              <w:t>has</w:t>
            </w:r>
            <w:r>
              <w:rPr>
                <w:color w:val="333333"/>
                <w:spacing w:val="1"/>
              </w:rPr>
              <w:t xml:space="preserve"> </w:t>
            </w:r>
            <w:r>
              <w:rPr>
                <w:color w:val="333333"/>
              </w:rPr>
              <w:t>direct contact with</w:t>
            </w:r>
            <w:r>
              <w:rPr>
                <w:color w:val="333333"/>
                <w:spacing w:val="1"/>
              </w:rPr>
              <w:t xml:space="preserve"> </w:t>
            </w:r>
            <w:r>
              <w:rPr>
                <w:color w:val="333333"/>
              </w:rPr>
              <w:t>Executive Directors</w:t>
            </w:r>
            <w:r>
              <w:rPr>
                <w:color w:val="333333"/>
                <w:spacing w:val="-59"/>
              </w:rPr>
              <w:t xml:space="preserve"> </w:t>
            </w:r>
            <w:r>
              <w:rPr>
                <w:color w:val="333333"/>
              </w:rPr>
              <w:t>and Board</w:t>
            </w:r>
          </w:p>
        </w:tc>
        <w:tc>
          <w:tcPr>
            <w:tcW w:w="2544" w:type="dxa"/>
          </w:tcPr>
          <w:p w14:paraId="1A195E40" w14:textId="77777777" w:rsidR="001C56EA" w:rsidRDefault="001C56EA">
            <w:pPr>
              <w:pStyle w:val="TableParagraph"/>
              <w:rPr>
                <w:rFonts w:ascii="Times New Roman"/>
              </w:rPr>
            </w:pPr>
          </w:p>
        </w:tc>
      </w:tr>
      <w:tr w:rsidR="001C56EA" w14:paraId="02B7DD43" w14:textId="77777777">
        <w:trPr>
          <w:trHeight w:val="2397"/>
        </w:trPr>
        <w:tc>
          <w:tcPr>
            <w:tcW w:w="1145" w:type="dxa"/>
          </w:tcPr>
          <w:p w14:paraId="1A8E8CC1" w14:textId="77777777" w:rsidR="001C56EA" w:rsidRDefault="001C56EA">
            <w:pPr>
              <w:pStyle w:val="TableParagraph"/>
              <w:rPr>
                <w:rFonts w:ascii="Arial"/>
                <w:b/>
                <w:sz w:val="24"/>
              </w:rPr>
            </w:pPr>
          </w:p>
          <w:p w14:paraId="69BA90A4" w14:textId="77777777" w:rsidR="001C56EA" w:rsidRDefault="001C56EA">
            <w:pPr>
              <w:pStyle w:val="TableParagraph"/>
              <w:rPr>
                <w:rFonts w:ascii="Arial"/>
                <w:b/>
                <w:sz w:val="24"/>
              </w:rPr>
            </w:pPr>
          </w:p>
          <w:p w14:paraId="354BDD30" w14:textId="77777777" w:rsidR="001C56EA" w:rsidRDefault="001C56EA">
            <w:pPr>
              <w:pStyle w:val="TableParagraph"/>
              <w:rPr>
                <w:rFonts w:ascii="Arial"/>
                <w:b/>
                <w:sz w:val="24"/>
              </w:rPr>
            </w:pPr>
          </w:p>
          <w:p w14:paraId="3A714CB6" w14:textId="77777777" w:rsidR="001C56EA" w:rsidRDefault="005D2FD2">
            <w:pPr>
              <w:pStyle w:val="TableParagraph"/>
              <w:spacing w:before="206"/>
              <w:ind w:left="400" w:right="389"/>
              <w:jc w:val="center"/>
            </w:pPr>
            <w:r>
              <w:rPr>
                <w:color w:val="333333"/>
              </w:rPr>
              <w:t>4.3</w:t>
            </w:r>
          </w:p>
        </w:tc>
        <w:tc>
          <w:tcPr>
            <w:tcW w:w="3814" w:type="dxa"/>
          </w:tcPr>
          <w:p w14:paraId="2798A687" w14:textId="77777777" w:rsidR="001C56EA" w:rsidRDefault="005D2FD2">
            <w:pPr>
              <w:pStyle w:val="TableParagraph"/>
              <w:ind w:left="108" w:right="239"/>
            </w:pPr>
            <w:r>
              <w:t xml:space="preserve">Landlords are expected to </w:t>
            </w:r>
            <w:proofErr w:type="spellStart"/>
            <w:r>
              <w:t>prioritise</w:t>
            </w:r>
            <w:proofErr w:type="spellEnd"/>
            <w:r>
              <w:rPr>
                <w:spacing w:val="-59"/>
              </w:rPr>
              <w:t xml:space="preserve"> </w:t>
            </w:r>
            <w:r>
              <w:t>complaint handling and a culture of</w:t>
            </w:r>
            <w:r>
              <w:rPr>
                <w:spacing w:val="-59"/>
              </w:rPr>
              <w:t xml:space="preserve"> </w:t>
            </w:r>
            <w:r>
              <w:t>learning from complaints. All</w:t>
            </w:r>
            <w:r>
              <w:rPr>
                <w:spacing w:val="1"/>
              </w:rPr>
              <w:t xml:space="preserve"> </w:t>
            </w:r>
            <w:r>
              <w:t>relevant staff must be suitably</w:t>
            </w:r>
            <w:r>
              <w:rPr>
                <w:spacing w:val="1"/>
              </w:rPr>
              <w:t xml:space="preserve"> </w:t>
            </w:r>
            <w:r>
              <w:t>trained in the importance of</w:t>
            </w:r>
            <w:r>
              <w:rPr>
                <w:spacing w:val="1"/>
              </w:rPr>
              <w:t xml:space="preserve"> </w:t>
            </w:r>
            <w:r>
              <w:t>complaint handling. It is important</w:t>
            </w:r>
            <w:r>
              <w:rPr>
                <w:spacing w:val="1"/>
              </w:rPr>
              <w:t xml:space="preserve"> </w:t>
            </w:r>
            <w:r>
              <w:t>that complaints are seen as a core</w:t>
            </w:r>
            <w:r>
              <w:rPr>
                <w:spacing w:val="1"/>
              </w:rPr>
              <w:t xml:space="preserve"> </w:t>
            </w:r>
            <w:r>
              <w:t>service and must be resourced to</w:t>
            </w:r>
            <w:r>
              <w:rPr>
                <w:spacing w:val="1"/>
              </w:rPr>
              <w:t xml:space="preserve"> </w:t>
            </w:r>
            <w:r>
              <w:t>handle</w:t>
            </w:r>
            <w:r>
              <w:rPr>
                <w:spacing w:val="-2"/>
              </w:rPr>
              <w:t xml:space="preserve"> </w:t>
            </w:r>
            <w:r>
              <w:t>complaints</w:t>
            </w:r>
            <w:r>
              <w:rPr>
                <w:spacing w:val="-2"/>
              </w:rPr>
              <w:t xml:space="preserve"> </w:t>
            </w:r>
            <w:r>
              <w:t>effectively</w:t>
            </w:r>
          </w:p>
        </w:tc>
        <w:tc>
          <w:tcPr>
            <w:tcW w:w="1275" w:type="dxa"/>
            <w:shd w:val="clear" w:color="auto" w:fill="00AF50"/>
          </w:tcPr>
          <w:p w14:paraId="26395CAA" w14:textId="77777777" w:rsidR="001C56EA" w:rsidRDefault="001C56EA">
            <w:pPr>
              <w:pStyle w:val="TableParagraph"/>
              <w:rPr>
                <w:rFonts w:ascii="Arial"/>
                <w:b/>
                <w:sz w:val="24"/>
              </w:rPr>
            </w:pPr>
          </w:p>
          <w:p w14:paraId="01A4B483" w14:textId="77777777" w:rsidR="001C56EA" w:rsidRDefault="001C56EA">
            <w:pPr>
              <w:pStyle w:val="TableParagraph"/>
              <w:rPr>
                <w:rFonts w:ascii="Arial"/>
                <w:b/>
                <w:sz w:val="24"/>
              </w:rPr>
            </w:pPr>
          </w:p>
          <w:p w14:paraId="26ADB565" w14:textId="77777777" w:rsidR="001C56EA" w:rsidRDefault="001C56EA">
            <w:pPr>
              <w:pStyle w:val="TableParagraph"/>
              <w:rPr>
                <w:rFonts w:ascii="Arial"/>
                <w:b/>
                <w:sz w:val="24"/>
              </w:rPr>
            </w:pPr>
          </w:p>
          <w:p w14:paraId="7114B92F" w14:textId="77777777" w:rsidR="001C56EA" w:rsidRDefault="005D2FD2">
            <w:pPr>
              <w:pStyle w:val="TableParagraph"/>
              <w:spacing w:before="206"/>
              <w:ind w:left="425" w:right="418"/>
              <w:jc w:val="center"/>
            </w:pPr>
            <w:r>
              <w:rPr>
                <w:color w:val="333333"/>
              </w:rPr>
              <w:t>Yes</w:t>
            </w:r>
          </w:p>
        </w:tc>
        <w:tc>
          <w:tcPr>
            <w:tcW w:w="2211" w:type="dxa"/>
          </w:tcPr>
          <w:p w14:paraId="43112F15" w14:textId="77777777" w:rsidR="001C56EA" w:rsidRDefault="001C56EA">
            <w:pPr>
              <w:pStyle w:val="TableParagraph"/>
              <w:spacing w:before="8"/>
              <w:rPr>
                <w:rFonts w:ascii="Arial"/>
                <w:b/>
                <w:sz w:val="23"/>
              </w:rPr>
            </w:pPr>
          </w:p>
          <w:p w14:paraId="36AEF1A6" w14:textId="77777777" w:rsidR="001C56EA" w:rsidRDefault="005D2FD2">
            <w:pPr>
              <w:pStyle w:val="TableParagraph"/>
              <w:ind w:left="107" w:right="96" w:hanging="1"/>
              <w:jc w:val="center"/>
            </w:pPr>
            <w:r>
              <w:rPr>
                <w:color w:val="333333"/>
              </w:rPr>
              <w:t>Complaints</w:t>
            </w:r>
            <w:r>
              <w:rPr>
                <w:color w:val="333333"/>
                <w:spacing w:val="1"/>
              </w:rPr>
              <w:t xml:space="preserve"> </w:t>
            </w:r>
            <w:r>
              <w:rPr>
                <w:color w:val="333333"/>
              </w:rPr>
              <w:t>discussed at various</w:t>
            </w:r>
            <w:r>
              <w:rPr>
                <w:color w:val="333333"/>
                <w:spacing w:val="-59"/>
              </w:rPr>
              <w:t xml:space="preserve"> </w:t>
            </w:r>
            <w:r>
              <w:rPr>
                <w:color w:val="333333"/>
              </w:rPr>
              <w:t>levels,</w:t>
            </w:r>
            <w:r>
              <w:rPr>
                <w:color w:val="333333"/>
                <w:spacing w:val="1"/>
              </w:rPr>
              <w:t xml:space="preserve"> </w:t>
            </w:r>
            <w:r>
              <w:rPr>
                <w:color w:val="333333"/>
              </w:rPr>
              <w:t>including</w:t>
            </w:r>
            <w:r>
              <w:rPr>
                <w:color w:val="333333"/>
                <w:spacing w:val="1"/>
              </w:rPr>
              <w:t xml:space="preserve"> </w:t>
            </w:r>
            <w:r>
              <w:rPr>
                <w:color w:val="333333"/>
              </w:rPr>
              <w:t>Executive and</w:t>
            </w:r>
            <w:r>
              <w:rPr>
                <w:color w:val="333333"/>
                <w:spacing w:val="1"/>
              </w:rPr>
              <w:t xml:space="preserve"> </w:t>
            </w:r>
            <w:r>
              <w:rPr>
                <w:color w:val="333333"/>
              </w:rPr>
              <w:t>Board.</w:t>
            </w:r>
          </w:p>
        </w:tc>
        <w:tc>
          <w:tcPr>
            <w:tcW w:w="2544" w:type="dxa"/>
          </w:tcPr>
          <w:p w14:paraId="70794365" w14:textId="77777777" w:rsidR="001C56EA" w:rsidRDefault="001C56EA">
            <w:pPr>
              <w:pStyle w:val="TableParagraph"/>
              <w:rPr>
                <w:rFonts w:ascii="Arial"/>
                <w:b/>
                <w:sz w:val="24"/>
              </w:rPr>
            </w:pPr>
          </w:p>
          <w:p w14:paraId="771B6E94" w14:textId="77777777" w:rsidR="001C56EA" w:rsidRDefault="001C56EA">
            <w:pPr>
              <w:pStyle w:val="TableParagraph"/>
              <w:spacing w:before="7"/>
              <w:rPr>
                <w:rFonts w:ascii="Arial"/>
                <w:b/>
                <w:sz w:val="21"/>
              </w:rPr>
            </w:pPr>
          </w:p>
          <w:p w14:paraId="726E0B64" w14:textId="2C689B25" w:rsidR="001C56EA" w:rsidRDefault="00A37FFA">
            <w:pPr>
              <w:pStyle w:val="TableParagraph"/>
              <w:spacing w:before="1"/>
              <w:ind w:left="227" w:right="210" w:hanging="3"/>
              <w:jc w:val="center"/>
            </w:pPr>
            <w:r>
              <w:t>Promotion of positive complaints culture across all services.</w:t>
            </w:r>
          </w:p>
        </w:tc>
      </w:tr>
    </w:tbl>
    <w:p w14:paraId="62B01666" w14:textId="77777777" w:rsidR="001C56EA" w:rsidRDefault="001C56EA">
      <w:pPr>
        <w:pStyle w:val="BodyText"/>
        <w:spacing w:before="4"/>
        <w:rPr>
          <w:rFonts w:ascii="Arial"/>
          <w:b/>
          <w:sz w:val="26"/>
        </w:rPr>
      </w:pPr>
    </w:p>
    <w:p w14:paraId="185836B4" w14:textId="77777777" w:rsidR="001C56EA" w:rsidRDefault="005D2FD2">
      <w:pPr>
        <w:pStyle w:val="Heading1"/>
        <w:spacing w:before="93"/>
      </w:pPr>
      <w:r>
        <w:rPr>
          <w:color w:val="009FDA"/>
        </w:rPr>
        <w:t>Section</w:t>
      </w:r>
      <w:r>
        <w:rPr>
          <w:color w:val="009FDA"/>
          <w:spacing w:val="-3"/>
        </w:rPr>
        <w:t xml:space="preserve"> </w:t>
      </w:r>
      <w:r>
        <w:rPr>
          <w:color w:val="009FDA"/>
        </w:rPr>
        <w:t>5:</w:t>
      </w:r>
      <w:r>
        <w:rPr>
          <w:color w:val="009FDA"/>
          <w:spacing w:val="-2"/>
        </w:rPr>
        <w:t xml:space="preserve"> </w:t>
      </w:r>
      <w:r>
        <w:rPr>
          <w:color w:val="009FDA"/>
        </w:rPr>
        <w:t>The</w:t>
      </w:r>
      <w:r>
        <w:rPr>
          <w:color w:val="009FDA"/>
          <w:spacing w:val="-4"/>
        </w:rPr>
        <w:t xml:space="preserve"> </w:t>
      </w:r>
      <w:r>
        <w:rPr>
          <w:color w:val="009FDA"/>
        </w:rPr>
        <w:t>Complaint</w:t>
      </w:r>
      <w:r>
        <w:rPr>
          <w:color w:val="009FDA"/>
          <w:spacing w:val="-2"/>
        </w:rPr>
        <w:t xml:space="preserve"> </w:t>
      </w:r>
      <w:r>
        <w:rPr>
          <w:color w:val="009FDA"/>
        </w:rPr>
        <w:t>Handling</w:t>
      </w:r>
      <w:r>
        <w:rPr>
          <w:color w:val="009FDA"/>
          <w:spacing w:val="-3"/>
        </w:rPr>
        <w:t xml:space="preserve"> </w:t>
      </w:r>
      <w:r>
        <w:rPr>
          <w:color w:val="009FDA"/>
        </w:rPr>
        <w:t>Process</w:t>
      </w:r>
    </w:p>
    <w:p w14:paraId="0B37543C" w14:textId="77777777" w:rsidR="001C56EA" w:rsidRDefault="001C56EA">
      <w:pPr>
        <w:pStyle w:val="BodyText"/>
        <w:rPr>
          <w:rFonts w:ascii="Arial"/>
          <w:b/>
          <w:sz w:val="20"/>
        </w:rPr>
      </w:pPr>
    </w:p>
    <w:p w14:paraId="64A74827" w14:textId="77777777" w:rsidR="001C56EA" w:rsidRDefault="001C56EA">
      <w:pPr>
        <w:pStyle w:val="BodyText"/>
        <w:spacing w:before="7"/>
        <w:rPr>
          <w:rFonts w:ascii="Arial"/>
          <w:b/>
          <w:sz w:val="29"/>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205"/>
        <w:gridCol w:w="2548"/>
      </w:tblGrid>
      <w:tr w:rsidR="001C56EA" w14:paraId="4F96F62B" w14:textId="77777777">
        <w:trPr>
          <w:trHeight w:val="585"/>
        </w:trPr>
        <w:tc>
          <w:tcPr>
            <w:tcW w:w="1140" w:type="dxa"/>
          </w:tcPr>
          <w:p w14:paraId="0087EF84" w14:textId="77777777" w:rsidR="001C56EA" w:rsidRDefault="005D2FD2">
            <w:pPr>
              <w:pStyle w:val="TableParagraph"/>
              <w:spacing w:line="244" w:lineRule="auto"/>
              <w:ind w:left="129" w:right="100" w:firstLine="177"/>
            </w:pPr>
            <w:r>
              <w:rPr>
                <w:color w:val="333333"/>
              </w:rPr>
              <w:t>Code</w:t>
            </w:r>
            <w:r>
              <w:rPr>
                <w:color w:val="333333"/>
                <w:spacing w:val="1"/>
              </w:rPr>
              <w:t xml:space="preserve"> </w:t>
            </w:r>
            <w:r>
              <w:rPr>
                <w:color w:val="333333"/>
              </w:rPr>
              <w:t>provision</w:t>
            </w:r>
          </w:p>
        </w:tc>
        <w:tc>
          <w:tcPr>
            <w:tcW w:w="3818" w:type="dxa"/>
          </w:tcPr>
          <w:p w14:paraId="79FC4B47" w14:textId="77777777" w:rsidR="001C56EA" w:rsidRDefault="005D2FD2">
            <w:pPr>
              <w:pStyle w:val="TableParagraph"/>
              <w:spacing w:before="129"/>
              <w:ind w:left="1027"/>
            </w:pPr>
            <w:r>
              <w:rPr>
                <w:color w:val="333333"/>
              </w:rPr>
              <w:t>Code</w:t>
            </w:r>
            <w:r>
              <w:rPr>
                <w:color w:val="333333"/>
                <w:spacing w:val="-2"/>
              </w:rPr>
              <w:t xml:space="preserve"> </w:t>
            </w:r>
            <w:r>
              <w:rPr>
                <w:color w:val="333333"/>
              </w:rPr>
              <w:t>requirement</w:t>
            </w:r>
          </w:p>
        </w:tc>
        <w:tc>
          <w:tcPr>
            <w:tcW w:w="1274" w:type="dxa"/>
          </w:tcPr>
          <w:p w14:paraId="5EE0E910" w14:textId="77777777" w:rsidR="001C56EA" w:rsidRDefault="005D2FD2">
            <w:pPr>
              <w:pStyle w:val="TableParagraph"/>
              <w:spacing w:line="244" w:lineRule="auto"/>
              <w:ind w:left="214" w:right="200"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05" w:type="dxa"/>
          </w:tcPr>
          <w:p w14:paraId="755A035F" w14:textId="77777777" w:rsidR="001C56EA" w:rsidRDefault="005D2FD2">
            <w:pPr>
              <w:pStyle w:val="TableParagraph"/>
              <w:spacing w:before="129"/>
              <w:ind w:left="652"/>
            </w:pPr>
            <w:r>
              <w:rPr>
                <w:color w:val="333333"/>
              </w:rPr>
              <w:t>Evidence</w:t>
            </w:r>
          </w:p>
        </w:tc>
        <w:tc>
          <w:tcPr>
            <w:tcW w:w="2548" w:type="dxa"/>
          </w:tcPr>
          <w:p w14:paraId="19403752" w14:textId="77777777" w:rsidR="001C56EA" w:rsidRDefault="005D2FD2">
            <w:pPr>
              <w:pStyle w:val="TableParagraph"/>
              <w:spacing w:line="244" w:lineRule="auto"/>
              <w:ind w:left="713" w:right="551" w:hanging="128"/>
            </w:pPr>
            <w:r>
              <w:rPr>
                <w:color w:val="333333"/>
              </w:rPr>
              <w:t>Commentary /</w:t>
            </w:r>
            <w:r>
              <w:rPr>
                <w:color w:val="333333"/>
                <w:spacing w:val="-59"/>
              </w:rPr>
              <w:t xml:space="preserve"> </w:t>
            </w:r>
            <w:r>
              <w:rPr>
                <w:color w:val="333333"/>
              </w:rPr>
              <w:t>explanation</w:t>
            </w:r>
          </w:p>
        </w:tc>
      </w:tr>
      <w:tr w:rsidR="001C56EA" w14:paraId="28BE2C27" w14:textId="77777777">
        <w:trPr>
          <w:trHeight w:val="1384"/>
        </w:trPr>
        <w:tc>
          <w:tcPr>
            <w:tcW w:w="1140" w:type="dxa"/>
          </w:tcPr>
          <w:p w14:paraId="6D6E9DFE" w14:textId="77777777" w:rsidR="001C56EA" w:rsidRDefault="001C56EA">
            <w:pPr>
              <w:pStyle w:val="TableParagraph"/>
              <w:rPr>
                <w:rFonts w:ascii="Arial"/>
                <w:b/>
                <w:sz w:val="24"/>
              </w:rPr>
            </w:pPr>
          </w:p>
          <w:p w14:paraId="47B01953" w14:textId="77777777" w:rsidR="001C56EA" w:rsidRDefault="001C56EA">
            <w:pPr>
              <w:pStyle w:val="TableParagraph"/>
              <w:spacing w:before="1"/>
              <w:rPr>
                <w:rFonts w:ascii="Arial"/>
                <w:b/>
              </w:rPr>
            </w:pPr>
          </w:p>
          <w:p w14:paraId="49C86F53" w14:textId="77777777" w:rsidR="001C56EA" w:rsidRDefault="005D2FD2">
            <w:pPr>
              <w:pStyle w:val="TableParagraph"/>
              <w:ind w:left="335" w:right="324"/>
              <w:jc w:val="center"/>
            </w:pPr>
            <w:r>
              <w:rPr>
                <w:color w:val="333333"/>
              </w:rPr>
              <w:t>5.1</w:t>
            </w:r>
          </w:p>
        </w:tc>
        <w:tc>
          <w:tcPr>
            <w:tcW w:w="3818" w:type="dxa"/>
          </w:tcPr>
          <w:p w14:paraId="2963ABC1" w14:textId="77777777" w:rsidR="001C56EA" w:rsidRDefault="005D2FD2">
            <w:pPr>
              <w:pStyle w:val="TableParagraph"/>
              <w:ind w:left="108" w:right="121"/>
            </w:pPr>
            <w:r>
              <w:t>Landlords must have a single policy</w:t>
            </w:r>
            <w:r>
              <w:rPr>
                <w:spacing w:val="1"/>
              </w:rPr>
              <w:t xml:space="preserve"> </w:t>
            </w:r>
            <w:r>
              <w:t>in place for dealing with complaints</w:t>
            </w:r>
            <w:r>
              <w:rPr>
                <w:spacing w:val="1"/>
              </w:rPr>
              <w:t xml:space="preserve"> </w:t>
            </w:r>
            <w:r>
              <w:t>covered by this Code. Residents</w:t>
            </w:r>
            <w:r>
              <w:rPr>
                <w:spacing w:val="1"/>
              </w:rPr>
              <w:t xml:space="preserve"> </w:t>
            </w:r>
            <w:r>
              <w:t>must not be treated differently if they</w:t>
            </w:r>
            <w:r>
              <w:rPr>
                <w:spacing w:val="-59"/>
              </w:rPr>
              <w:t xml:space="preserve"> </w:t>
            </w:r>
            <w:r>
              <w:t>complain.</w:t>
            </w:r>
          </w:p>
        </w:tc>
        <w:tc>
          <w:tcPr>
            <w:tcW w:w="1274" w:type="dxa"/>
            <w:shd w:val="clear" w:color="auto" w:fill="00AF50"/>
          </w:tcPr>
          <w:p w14:paraId="6FC0D477" w14:textId="77777777" w:rsidR="001C56EA" w:rsidRDefault="001C56EA">
            <w:pPr>
              <w:pStyle w:val="TableParagraph"/>
              <w:rPr>
                <w:rFonts w:ascii="Arial"/>
                <w:b/>
                <w:sz w:val="24"/>
              </w:rPr>
            </w:pPr>
          </w:p>
          <w:p w14:paraId="53A3D2C3" w14:textId="77777777" w:rsidR="001C56EA" w:rsidRDefault="001C56EA">
            <w:pPr>
              <w:pStyle w:val="TableParagraph"/>
              <w:spacing w:before="1"/>
              <w:rPr>
                <w:rFonts w:ascii="Arial"/>
                <w:b/>
              </w:rPr>
            </w:pPr>
          </w:p>
          <w:p w14:paraId="4ED974A8" w14:textId="77777777" w:rsidR="001C56EA" w:rsidRDefault="005D2FD2">
            <w:pPr>
              <w:pStyle w:val="TableParagraph"/>
              <w:ind w:left="447"/>
            </w:pPr>
            <w:r>
              <w:rPr>
                <w:color w:val="333333"/>
              </w:rPr>
              <w:t>Yes</w:t>
            </w:r>
          </w:p>
        </w:tc>
        <w:tc>
          <w:tcPr>
            <w:tcW w:w="2205" w:type="dxa"/>
          </w:tcPr>
          <w:p w14:paraId="075D2781" w14:textId="77777777" w:rsidR="001C56EA" w:rsidRDefault="001C56EA">
            <w:pPr>
              <w:pStyle w:val="TableParagraph"/>
              <w:spacing w:before="9"/>
              <w:rPr>
                <w:rFonts w:ascii="Arial"/>
                <w:b/>
                <w:sz w:val="34"/>
              </w:rPr>
            </w:pPr>
          </w:p>
          <w:p w14:paraId="1BC12481" w14:textId="77777777" w:rsidR="001C56EA" w:rsidRDefault="005D2FD2">
            <w:pPr>
              <w:pStyle w:val="TableParagraph"/>
              <w:ind w:left="841" w:right="337" w:hanging="471"/>
            </w:pPr>
            <w:r>
              <w:rPr>
                <w:color w:val="333333"/>
              </w:rPr>
              <w:t>Single policy in</w:t>
            </w:r>
            <w:r>
              <w:rPr>
                <w:color w:val="333333"/>
                <w:spacing w:val="-60"/>
              </w:rPr>
              <w:t xml:space="preserve"> </w:t>
            </w:r>
            <w:r>
              <w:rPr>
                <w:color w:val="333333"/>
              </w:rPr>
              <w:t>place</w:t>
            </w:r>
          </w:p>
        </w:tc>
        <w:tc>
          <w:tcPr>
            <w:tcW w:w="2548" w:type="dxa"/>
          </w:tcPr>
          <w:p w14:paraId="5BA23BE2" w14:textId="77777777" w:rsidR="001C56EA" w:rsidRDefault="001C56EA">
            <w:pPr>
              <w:pStyle w:val="TableParagraph"/>
              <w:spacing w:before="8"/>
              <w:rPr>
                <w:rFonts w:ascii="Arial"/>
                <w:b/>
                <w:sz w:val="23"/>
              </w:rPr>
            </w:pPr>
          </w:p>
          <w:p w14:paraId="79E030D4" w14:textId="011C49CE" w:rsidR="001C56EA" w:rsidRDefault="005D2FD2">
            <w:pPr>
              <w:pStyle w:val="TableParagraph"/>
              <w:spacing w:before="1"/>
              <w:ind w:left="126" w:right="107"/>
              <w:jc w:val="center"/>
            </w:pPr>
            <w:r>
              <w:rPr>
                <w:color w:val="333333"/>
              </w:rPr>
              <w:t>Available on website</w:t>
            </w:r>
            <w:r>
              <w:rPr>
                <w:color w:val="333333"/>
                <w:spacing w:val="-59"/>
              </w:rPr>
              <w:t xml:space="preserve"> </w:t>
            </w:r>
          </w:p>
        </w:tc>
      </w:tr>
      <w:tr w:rsidR="001C56EA" w14:paraId="6B12B829" w14:textId="77777777">
        <w:trPr>
          <w:trHeight w:val="2145"/>
        </w:trPr>
        <w:tc>
          <w:tcPr>
            <w:tcW w:w="1140" w:type="dxa"/>
          </w:tcPr>
          <w:p w14:paraId="22B0A6D1" w14:textId="77777777" w:rsidR="001C56EA" w:rsidRDefault="001C56EA">
            <w:pPr>
              <w:pStyle w:val="TableParagraph"/>
              <w:rPr>
                <w:rFonts w:ascii="Arial"/>
                <w:b/>
                <w:sz w:val="24"/>
              </w:rPr>
            </w:pPr>
          </w:p>
          <w:p w14:paraId="6DFC60D0" w14:textId="77777777" w:rsidR="001C56EA" w:rsidRDefault="001C56EA">
            <w:pPr>
              <w:pStyle w:val="TableParagraph"/>
              <w:rPr>
                <w:rFonts w:ascii="Arial"/>
                <w:b/>
                <w:sz w:val="24"/>
              </w:rPr>
            </w:pPr>
          </w:p>
          <w:p w14:paraId="061AF0F2" w14:textId="77777777" w:rsidR="001C56EA" w:rsidRDefault="001C56EA">
            <w:pPr>
              <w:pStyle w:val="TableParagraph"/>
              <w:spacing w:before="1"/>
              <w:rPr>
                <w:rFonts w:ascii="Arial"/>
                <w:b/>
                <w:sz w:val="31"/>
              </w:rPr>
            </w:pPr>
          </w:p>
          <w:p w14:paraId="529A1E3F" w14:textId="77777777" w:rsidR="001C56EA" w:rsidRDefault="005D2FD2">
            <w:pPr>
              <w:pStyle w:val="TableParagraph"/>
              <w:ind w:left="335" w:right="324"/>
              <w:jc w:val="center"/>
            </w:pPr>
            <w:r>
              <w:rPr>
                <w:color w:val="333333"/>
              </w:rPr>
              <w:t>5.2</w:t>
            </w:r>
          </w:p>
        </w:tc>
        <w:tc>
          <w:tcPr>
            <w:tcW w:w="3818" w:type="dxa"/>
          </w:tcPr>
          <w:p w14:paraId="7D8748C6" w14:textId="77777777" w:rsidR="001C56EA" w:rsidRDefault="005D2FD2">
            <w:pPr>
              <w:pStyle w:val="TableParagraph"/>
              <w:spacing w:before="2"/>
              <w:ind w:left="108" w:right="117"/>
            </w:pPr>
            <w:r>
              <w:t>The early and local resolution of</w:t>
            </w:r>
            <w:r>
              <w:rPr>
                <w:spacing w:val="1"/>
              </w:rPr>
              <w:t xml:space="preserve"> </w:t>
            </w:r>
            <w:r>
              <w:t>issues between landlords and</w:t>
            </w:r>
            <w:r>
              <w:rPr>
                <w:spacing w:val="1"/>
              </w:rPr>
              <w:t xml:space="preserve"> </w:t>
            </w:r>
            <w:r>
              <w:t>residents is key to effective</w:t>
            </w:r>
            <w:r>
              <w:rPr>
                <w:spacing w:val="1"/>
              </w:rPr>
              <w:t xml:space="preserve"> </w:t>
            </w:r>
            <w:r>
              <w:t>complaint handling. It is not</w:t>
            </w:r>
            <w:r>
              <w:rPr>
                <w:spacing w:val="1"/>
              </w:rPr>
              <w:t xml:space="preserve"> </w:t>
            </w:r>
            <w:r>
              <w:t xml:space="preserve">appropriate to have </w:t>
            </w:r>
            <w:proofErr w:type="gramStart"/>
            <w:r>
              <w:t>extra named</w:t>
            </w:r>
            <w:proofErr w:type="gramEnd"/>
            <w:r>
              <w:rPr>
                <w:spacing w:val="1"/>
              </w:rPr>
              <w:t xml:space="preserve"> </w:t>
            </w:r>
            <w:r>
              <w:t>stages (such as ‘stage 0’ or ‘informal</w:t>
            </w:r>
            <w:r>
              <w:rPr>
                <w:spacing w:val="-59"/>
              </w:rPr>
              <w:t xml:space="preserve"> </w:t>
            </w:r>
            <w:r>
              <w:t>complaint’) as this causes</w:t>
            </w:r>
            <w:r>
              <w:rPr>
                <w:spacing w:val="1"/>
              </w:rPr>
              <w:t xml:space="preserve"> </w:t>
            </w:r>
            <w:r>
              <w:t>unnecessary</w:t>
            </w:r>
            <w:r>
              <w:rPr>
                <w:spacing w:val="-3"/>
              </w:rPr>
              <w:t xml:space="preserve"> </w:t>
            </w:r>
            <w:r>
              <w:t>confusion.</w:t>
            </w:r>
          </w:p>
        </w:tc>
        <w:tc>
          <w:tcPr>
            <w:tcW w:w="1274" w:type="dxa"/>
            <w:shd w:val="clear" w:color="auto" w:fill="00AF50"/>
          </w:tcPr>
          <w:p w14:paraId="49FFD7BA" w14:textId="77777777" w:rsidR="001C56EA" w:rsidRDefault="001C56EA">
            <w:pPr>
              <w:pStyle w:val="TableParagraph"/>
              <w:rPr>
                <w:rFonts w:ascii="Arial"/>
                <w:b/>
                <w:sz w:val="24"/>
              </w:rPr>
            </w:pPr>
          </w:p>
          <w:p w14:paraId="7703E7E3" w14:textId="77777777" w:rsidR="001C56EA" w:rsidRDefault="001C56EA">
            <w:pPr>
              <w:pStyle w:val="TableParagraph"/>
              <w:rPr>
                <w:rFonts w:ascii="Arial"/>
                <w:b/>
                <w:sz w:val="24"/>
              </w:rPr>
            </w:pPr>
          </w:p>
          <w:p w14:paraId="6BE3F030" w14:textId="77777777" w:rsidR="001C56EA" w:rsidRDefault="001C56EA">
            <w:pPr>
              <w:pStyle w:val="TableParagraph"/>
              <w:spacing w:before="1"/>
              <w:rPr>
                <w:rFonts w:ascii="Arial"/>
                <w:b/>
                <w:sz w:val="31"/>
              </w:rPr>
            </w:pPr>
          </w:p>
          <w:p w14:paraId="2282640A" w14:textId="77777777" w:rsidR="001C56EA" w:rsidRDefault="005D2FD2">
            <w:pPr>
              <w:pStyle w:val="TableParagraph"/>
              <w:ind w:left="447"/>
            </w:pPr>
            <w:r>
              <w:rPr>
                <w:color w:val="333333"/>
              </w:rPr>
              <w:t>Yes</w:t>
            </w:r>
          </w:p>
        </w:tc>
        <w:tc>
          <w:tcPr>
            <w:tcW w:w="2205" w:type="dxa"/>
          </w:tcPr>
          <w:p w14:paraId="7F449E2F" w14:textId="77777777" w:rsidR="001C56EA" w:rsidRDefault="001C56EA">
            <w:pPr>
              <w:pStyle w:val="TableParagraph"/>
              <w:rPr>
                <w:rFonts w:ascii="Arial"/>
                <w:b/>
                <w:sz w:val="24"/>
              </w:rPr>
            </w:pPr>
          </w:p>
          <w:p w14:paraId="06756704" w14:textId="77777777" w:rsidR="001C56EA" w:rsidRDefault="001C56EA">
            <w:pPr>
              <w:pStyle w:val="TableParagraph"/>
              <w:spacing w:before="9"/>
              <w:rPr>
                <w:rFonts w:ascii="Arial"/>
                <w:b/>
                <w:sz w:val="32"/>
              </w:rPr>
            </w:pPr>
          </w:p>
          <w:p w14:paraId="60FDB455" w14:textId="77777777" w:rsidR="001C56EA" w:rsidRDefault="005D2FD2">
            <w:pPr>
              <w:pStyle w:val="TableParagraph"/>
              <w:ind w:left="201" w:right="181" w:firstLine="1"/>
              <w:jc w:val="center"/>
            </w:pPr>
            <w:r>
              <w:rPr>
                <w:color w:val="333333"/>
              </w:rPr>
              <w:t>Policy has</w:t>
            </w:r>
            <w:r>
              <w:rPr>
                <w:color w:val="333333"/>
                <w:spacing w:val="1"/>
              </w:rPr>
              <w:t xml:space="preserve"> </w:t>
            </w:r>
            <w:r>
              <w:rPr>
                <w:color w:val="333333"/>
              </w:rPr>
              <w:t>two</w:t>
            </w:r>
            <w:r>
              <w:rPr>
                <w:color w:val="333333"/>
                <w:spacing w:val="1"/>
              </w:rPr>
              <w:t xml:space="preserve"> </w:t>
            </w:r>
            <w:r>
              <w:rPr>
                <w:color w:val="333333"/>
              </w:rPr>
              <w:t>stages</w:t>
            </w:r>
            <w:r>
              <w:rPr>
                <w:color w:val="333333"/>
                <w:spacing w:val="-1"/>
              </w:rPr>
              <w:t xml:space="preserve"> </w:t>
            </w:r>
            <w:r>
              <w:rPr>
                <w:color w:val="333333"/>
              </w:rPr>
              <w:t>as</w:t>
            </w:r>
            <w:r>
              <w:rPr>
                <w:color w:val="333333"/>
                <w:spacing w:val="1"/>
              </w:rPr>
              <w:t xml:space="preserve"> </w:t>
            </w:r>
            <w:r>
              <w:rPr>
                <w:color w:val="333333"/>
              </w:rPr>
              <w:t>set</w:t>
            </w:r>
            <w:r>
              <w:rPr>
                <w:color w:val="333333"/>
                <w:spacing w:val="1"/>
              </w:rPr>
              <w:t xml:space="preserve"> </w:t>
            </w:r>
            <w:r>
              <w:rPr>
                <w:color w:val="333333"/>
              </w:rPr>
              <w:t>advised</w:t>
            </w:r>
            <w:r>
              <w:rPr>
                <w:color w:val="333333"/>
                <w:spacing w:val="-5"/>
              </w:rPr>
              <w:t xml:space="preserve"> </w:t>
            </w:r>
            <w:r>
              <w:rPr>
                <w:color w:val="333333"/>
              </w:rPr>
              <w:t>by</w:t>
            </w:r>
            <w:r>
              <w:rPr>
                <w:color w:val="333333"/>
                <w:spacing w:val="-6"/>
              </w:rPr>
              <w:t xml:space="preserve"> </w:t>
            </w:r>
            <w:r>
              <w:rPr>
                <w:color w:val="333333"/>
              </w:rPr>
              <w:t>the</w:t>
            </w:r>
            <w:r>
              <w:rPr>
                <w:color w:val="333333"/>
                <w:spacing w:val="-5"/>
              </w:rPr>
              <w:t xml:space="preserve"> </w:t>
            </w:r>
            <w:r>
              <w:rPr>
                <w:color w:val="333333"/>
              </w:rPr>
              <w:t>HO</w:t>
            </w:r>
          </w:p>
        </w:tc>
        <w:tc>
          <w:tcPr>
            <w:tcW w:w="2548" w:type="dxa"/>
          </w:tcPr>
          <w:p w14:paraId="7FFBFD56" w14:textId="77777777" w:rsidR="001C56EA" w:rsidRDefault="001C56EA">
            <w:pPr>
              <w:pStyle w:val="TableParagraph"/>
              <w:rPr>
                <w:rFonts w:ascii="Arial"/>
                <w:b/>
                <w:sz w:val="24"/>
              </w:rPr>
            </w:pPr>
          </w:p>
          <w:p w14:paraId="0132D1FE" w14:textId="77777777" w:rsidR="001C56EA" w:rsidRDefault="001C56EA">
            <w:pPr>
              <w:pStyle w:val="TableParagraph"/>
              <w:spacing w:before="9"/>
              <w:rPr>
                <w:rFonts w:ascii="Arial"/>
                <w:b/>
                <w:sz w:val="32"/>
              </w:rPr>
            </w:pPr>
          </w:p>
          <w:p w14:paraId="15AEB998" w14:textId="77777777" w:rsidR="001C56EA" w:rsidRDefault="005D2FD2">
            <w:pPr>
              <w:pStyle w:val="TableParagraph"/>
              <w:ind w:left="176" w:right="157" w:hanging="3"/>
              <w:jc w:val="center"/>
            </w:pPr>
            <w:r>
              <w:rPr>
                <w:color w:val="333333"/>
              </w:rPr>
              <w:t xml:space="preserve">Staff </w:t>
            </w:r>
            <w:proofErr w:type="gramStart"/>
            <w:r>
              <w:rPr>
                <w:color w:val="333333"/>
              </w:rPr>
              <w:t>encouraged to</w:t>
            </w:r>
            <w:proofErr w:type="gramEnd"/>
            <w:r>
              <w:rPr>
                <w:color w:val="333333"/>
                <w:spacing w:val="1"/>
              </w:rPr>
              <w:t xml:space="preserve"> </w:t>
            </w:r>
            <w:r>
              <w:rPr>
                <w:color w:val="333333"/>
              </w:rPr>
              <w:t xml:space="preserve">deliver early </w:t>
            </w:r>
            <w:proofErr w:type="gramStart"/>
            <w:r>
              <w:rPr>
                <w:color w:val="333333"/>
              </w:rPr>
              <w:t>resolution</w:t>
            </w:r>
            <w:proofErr w:type="gramEnd"/>
            <w:r>
              <w:rPr>
                <w:color w:val="333333"/>
                <w:spacing w:val="-59"/>
              </w:rPr>
              <w:t xml:space="preserve"> </w:t>
            </w:r>
            <w:r>
              <w:rPr>
                <w:color w:val="333333"/>
              </w:rPr>
              <w:t>where</w:t>
            </w:r>
            <w:r>
              <w:rPr>
                <w:color w:val="333333"/>
                <w:spacing w:val="-1"/>
              </w:rPr>
              <w:t xml:space="preserve"> </w:t>
            </w:r>
            <w:r>
              <w:rPr>
                <w:color w:val="333333"/>
              </w:rPr>
              <w:t>possible</w:t>
            </w:r>
          </w:p>
        </w:tc>
      </w:tr>
      <w:tr w:rsidR="001C56EA" w14:paraId="760A2A5F" w14:textId="77777777">
        <w:trPr>
          <w:trHeight w:val="1384"/>
        </w:trPr>
        <w:tc>
          <w:tcPr>
            <w:tcW w:w="1140" w:type="dxa"/>
          </w:tcPr>
          <w:p w14:paraId="482FEE39" w14:textId="77777777" w:rsidR="001C56EA" w:rsidRDefault="001C56EA">
            <w:pPr>
              <w:pStyle w:val="TableParagraph"/>
              <w:rPr>
                <w:rFonts w:ascii="Arial"/>
                <w:b/>
                <w:sz w:val="24"/>
              </w:rPr>
            </w:pPr>
          </w:p>
          <w:p w14:paraId="71D2E389" w14:textId="77777777" w:rsidR="001C56EA" w:rsidRDefault="001C56EA">
            <w:pPr>
              <w:pStyle w:val="TableParagraph"/>
              <w:spacing w:before="10"/>
              <w:rPr>
                <w:rFonts w:ascii="Arial"/>
                <w:b/>
                <w:sz w:val="21"/>
              </w:rPr>
            </w:pPr>
          </w:p>
          <w:p w14:paraId="426FEF03" w14:textId="77777777" w:rsidR="001C56EA" w:rsidRDefault="005D2FD2">
            <w:pPr>
              <w:pStyle w:val="TableParagraph"/>
              <w:ind w:left="335" w:right="324"/>
              <w:jc w:val="center"/>
            </w:pPr>
            <w:r>
              <w:rPr>
                <w:color w:val="333333"/>
              </w:rPr>
              <w:t>5.3</w:t>
            </w:r>
          </w:p>
        </w:tc>
        <w:tc>
          <w:tcPr>
            <w:tcW w:w="3818" w:type="dxa"/>
          </w:tcPr>
          <w:p w14:paraId="5B3123D3" w14:textId="77777777" w:rsidR="001C56EA" w:rsidRDefault="005D2FD2">
            <w:pPr>
              <w:pStyle w:val="TableParagraph"/>
              <w:ind w:left="108" w:right="85"/>
            </w:pPr>
            <w:r>
              <w:t>A process with more than two stages</w:t>
            </w:r>
            <w:r>
              <w:rPr>
                <w:spacing w:val="-59"/>
              </w:rPr>
              <w:t xml:space="preserve"> </w:t>
            </w:r>
            <w:r>
              <w:t>is not acceptable under any</w:t>
            </w:r>
            <w:r>
              <w:rPr>
                <w:spacing w:val="1"/>
              </w:rPr>
              <w:t xml:space="preserve"> </w:t>
            </w:r>
            <w:r>
              <w:t>circumstances as this will make the</w:t>
            </w:r>
            <w:r>
              <w:rPr>
                <w:spacing w:val="1"/>
              </w:rPr>
              <w:t xml:space="preserve"> </w:t>
            </w:r>
            <w:r>
              <w:t>complaint process unduly long and</w:t>
            </w:r>
            <w:r>
              <w:rPr>
                <w:spacing w:val="1"/>
              </w:rPr>
              <w:t xml:space="preserve"> </w:t>
            </w:r>
            <w:r>
              <w:t>delay</w:t>
            </w:r>
            <w:r>
              <w:rPr>
                <w:spacing w:val="-1"/>
              </w:rPr>
              <w:t xml:space="preserve"> </w:t>
            </w:r>
            <w:r>
              <w:t>access</w:t>
            </w:r>
            <w:r>
              <w:rPr>
                <w:spacing w:val="-3"/>
              </w:rPr>
              <w:t xml:space="preserve"> </w:t>
            </w:r>
            <w:r>
              <w:t>to</w:t>
            </w:r>
            <w:r>
              <w:rPr>
                <w:spacing w:val="-3"/>
              </w:rPr>
              <w:t xml:space="preserve"> </w:t>
            </w:r>
            <w:r>
              <w:t>the</w:t>
            </w:r>
            <w:r>
              <w:rPr>
                <w:spacing w:val="-3"/>
              </w:rPr>
              <w:t xml:space="preserve"> </w:t>
            </w:r>
            <w:r>
              <w:t>Ombudsman.</w:t>
            </w:r>
          </w:p>
        </w:tc>
        <w:tc>
          <w:tcPr>
            <w:tcW w:w="1274" w:type="dxa"/>
            <w:shd w:val="clear" w:color="auto" w:fill="00AF50"/>
          </w:tcPr>
          <w:p w14:paraId="07383869" w14:textId="77777777" w:rsidR="001C56EA" w:rsidRDefault="001C56EA">
            <w:pPr>
              <w:pStyle w:val="TableParagraph"/>
              <w:rPr>
                <w:rFonts w:ascii="Arial"/>
                <w:b/>
                <w:sz w:val="24"/>
              </w:rPr>
            </w:pPr>
          </w:p>
          <w:p w14:paraId="12D8D70F" w14:textId="77777777" w:rsidR="001C56EA" w:rsidRDefault="001C56EA">
            <w:pPr>
              <w:pStyle w:val="TableParagraph"/>
              <w:spacing w:before="10"/>
              <w:rPr>
                <w:rFonts w:ascii="Arial"/>
                <w:b/>
                <w:sz w:val="21"/>
              </w:rPr>
            </w:pPr>
          </w:p>
          <w:p w14:paraId="23BF15CB" w14:textId="77777777" w:rsidR="001C56EA" w:rsidRDefault="005D2FD2">
            <w:pPr>
              <w:pStyle w:val="TableParagraph"/>
              <w:ind w:left="447"/>
            </w:pPr>
            <w:r>
              <w:rPr>
                <w:color w:val="333333"/>
              </w:rPr>
              <w:t>Yes</w:t>
            </w:r>
          </w:p>
        </w:tc>
        <w:tc>
          <w:tcPr>
            <w:tcW w:w="2205" w:type="dxa"/>
          </w:tcPr>
          <w:p w14:paraId="74B3E130" w14:textId="77777777" w:rsidR="001C56EA" w:rsidRDefault="001C56EA">
            <w:pPr>
              <w:pStyle w:val="TableParagraph"/>
              <w:spacing w:before="8"/>
              <w:rPr>
                <w:rFonts w:ascii="Arial"/>
                <w:b/>
                <w:sz w:val="23"/>
              </w:rPr>
            </w:pPr>
          </w:p>
          <w:p w14:paraId="33D2E37A" w14:textId="77777777" w:rsidR="001C56EA" w:rsidRDefault="005D2FD2">
            <w:pPr>
              <w:pStyle w:val="TableParagraph"/>
              <w:spacing w:before="1" w:line="242" w:lineRule="auto"/>
              <w:ind w:left="201" w:right="181" w:firstLine="1"/>
              <w:jc w:val="center"/>
            </w:pPr>
            <w:r>
              <w:rPr>
                <w:color w:val="333333"/>
              </w:rPr>
              <w:t>Policy has</w:t>
            </w:r>
            <w:r>
              <w:rPr>
                <w:color w:val="333333"/>
                <w:spacing w:val="1"/>
              </w:rPr>
              <w:t xml:space="preserve"> </w:t>
            </w:r>
            <w:r>
              <w:rPr>
                <w:color w:val="333333"/>
              </w:rPr>
              <w:t>two</w:t>
            </w:r>
            <w:r>
              <w:rPr>
                <w:color w:val="333333"/>
                <w:spacing w:val="1"/>
              </w:rPr>
              <w:t xml:space="preserve"> </w:t>
            </w:r>
            <w:r>
              <w:rPr>
                <w:color w:val="333333"/>
              </w:rPr>
              <w:t>stages</w:t>
            </w:r>
            <w:r>
              <w:rPr>
                <w:color w:val="333333"/>
                <w:spacing w:val="-1"/>
              </w:rPr>
              <w:t xml:space="preserve"> </w:t>
            </w:r>
            <w:r>
              <w:rPr>
                <w:color w:val="333333"/>
              </w:rPr>
              <w:t>as</w:t>
            </w:r>
            <w:r>
              <w:rPr>
                <w:color w:val="333333"/>
                <w:spacing w:val="1"/>
              </w:rPr>
              <w:t xml:space="preserve"> </w:t>
            </w:r>
            <w:r>
              <w:rPr>
                <w:color w:val="333333"/>
              </w:rPr>
              <w:t>set</w:t>
            </w:r>
            <w:r>
              <w:rPr>
                <w:color w:val="333333"/>
                <w:spacing w:val="1"/>
              </w:rPr>
              <w:t xml:space="preserve"> </w:t>
            </w:r>
            <w:r>
              <w:rPr>
                <w:color w:val="333333"/>
              </w:rPr>
              <w:t>advised</w:t>
            </w:r>
            <w:r>
              <w:rPr>
                <w:color w:val="333333"/>
                <w:spacing w:val="-5"/>
              </w:rPr>
              <w:t xml:space="preserve"> </w:t>
            </w:r>
            <w:r>
              <w:rPr>
                <w:color w:val="333333"/>
              </w:rPr>
              <w:t>by</w:t>
            </w:r>
            <w:r>
              <w:rPr>
                <w:color w:val="333333"/>
                <w:spacing w:val="-6"/>
              </w:rPr>
              <w:t xml:space="preserve"> </w:t>
            </w:r>
            <w:r>
              <w:rPr>
                <w:color w:val="333333"/>
              </w:rPr>
              <w:t>the</w:t>
            </w:r>
            <w:r>
              <w:rPr>
                <w:color w:val="333333"/>
                <w:spacing w:val="-5"/>
              </w:rPr>
              <w:t xml:space="preserve"> </w:t>
            </w:r>
            <w:r>
              <w:rPr>
                <w:color w:val="333333"/>
              </w:rPr>
              <w:t>HO</w:t>
            </w:r>
          </w:p>
        </w:tc>
        <w:tc>
          <w:tcPr>
            <w:tcW w:w="2548" w:type="dxa"/>
          </w:tcPr>
          <w:p w14:paraId="3C6D8EAB" w14:textId="77777777" w:rsidR="001C56EA" w:rsidRDefault="001C56EA">
            <w:pPr>
              <w:pStyle w:val="TableParagraph"/>
              <w:spacing w:before="9"/>
              <w:rPr>
                <w:rFonts w:ascii="Arial"/>
                <w:b/>
                <w:sz w:val="34"/>
              </w:rPr>
            </w:pPr>
          </w:p>
          <w:p w14:paraId="52071DAC" w14:textId="77777777" w:rsidR="001C56EA" w:rsidRDefault="005D2FD2">
            <w:pPr>
              <w:pStyle w:val="TableParagraph"/>
              <w:ind w:left="151" w:right="128" w:firstLine="127"/>
            </w:pPr>
            <w:r>
              <w:rPr>
                <w:color w:val="333333"/>
              </w:rPr>
              <w:t>No additional stages</w:t>
            </w:r>
            <w:r>
              <w:rPr>
                <w:color w:val="333333"/>
                <w:spacing w:val="1"/>
              </w:rPr>
              <w:t xml:space="preserve"> </w:t>
            </w:r>
            <w:r>
              <w:rPr>
                <w:color w:val="333333"/>
              </w:rPr>
              <w:t>included</w:t>
            </w:r>
            <w:r>
              <w:rPr>
                <w:color w:val="333333"/>
                <w:spacing w:val="-4"/>
              </w:rPr>
              <w:t xml:space="preserve"> </w:t>
            </w:r>
            <w:r>
              <w:rPr>
                <w:color w:val="333333"/>
              </w:rPr>
              <w:t>in</w:t>
            </w:r>
            <w:r>
              <w:rPr>
                <w:color w:val="333333"/>
                <w:spacing w:val="-4"/>
              </w:rPr>
              <w:t xml:space="preserve"> </w:t>
            </w:r>
            <w:r>
              <w:rPr>
                <w:color w:val="333333"/>
              </w:rPr>
              <w:t>the</w:t>
            </w:r>
            <w:r>
              <w:rPr>
                <w:color w:val="333333"/>
                <w:spacing w:val="-4"/>
              </w:rPr>
              <w:t xml:space="preserve"> </w:t>
            </w:r>
            <w:r>
              <w:rPr>
                <w:color w:val="333333"/>
              </w:rPr>
              <w:t>process</w:t>
            </w:r>
          </w:p>
        </w:tc>
      </w:tr>
      <w:tr w:rsidR="001C56EA" w14:paraId="11B8E1E8" w14:textId="77777777">
        <w:trPr>
          <w:trHeight w:val="2769"/>
        </w:trPr>
        <w:tc>
          <w:tcPr>
            <w:tcW w:w="1140" w:type="dxa"/>
          </w:tcPr>
          <w:p w14:paraId="7F086503" w14:textId="77777777" w:rsidR="001C56EA" w:rsidRDefault="001C56EA">
            <w:pPr>
              <w:pStyle w:val="TableParagraph"/>
              <w:rPr>
                <w:rFonts w:ascii="Arial"/>
                <w:b/>
                <w:sz w:val="24"/>
              </w:rPr>
            </w:pPr>
          </w:p>
          <w:p w14:paraId="00181084" w14:textId="77777777" w:rsidR="001C56EA" w:rsidRDefault="001C56EA">
            <w:pPr>
              <w:pStyle w:val="TableParagraph"/>
              <w:rPr>
                <w:rFonts w:ascii="Arial"/>
                <w:b/>
                <w:sz w:val="24"/>
              </w:rPr>
            </w:pPr>
          </w:p>
          <w:p w14:paraId="363E4523" w14:textId="77777777" w:rsidR="001C56EA" w:rsidRDefault="001C56EA">
            <w:pPr>
              <w:pStyle w:val="TableParagraph"/>
              <w:rPr>
                <w:rFonts w:ascii="Arial"/>
                <w:b/>
                <w:sz w:val="24"/>
              </w:rPr>
            </w:pPr>
          </w:p>
          <w:p w14:paraId="0DEF1780" w14:textId="77777777" w:rsidR="001C56EA" w:rsidRDefault="001C56EA">
            <w:pPr>
              <w:pStyle w:val="TableParagraph"/>
              <w:spacing w:before="3"/>
              <w:rPr>
                <w:rFonts w:ascii="Arial"/>
                <w:b/>
                <w:sz w:val="34"/>
              </w:rPr>
            </w:pPr>
          </w:p>
          <w:p w14:paraId="28654B10" w14:textId="77777777" w:rsidR="001C56EA" w:rsidRDefault="005D2FD2">
            <w:pPr>
              <w:pStyle w:val="TableParagraph"/>
              <w:ind w:left="335" w:right="324"/>
              <w:jc w:val="center"/>
            </w:pPr>
            <w:r>
              <w:rPr>
                <w:color w:val="333333"/>
              </w:rPr>
              <w:t>5.4</w:t>
            </w:r>
          </w:p>
        </w:tc>
        <w:tc>
          <w:tcPr>
            <w:tcW w:w="3818" w:type="dxa"/>
          </w:tcPr>
          <w:p w14:paraId="50FD7C2E" w14:textId="77777777" w:rsidR="001C56EA" w:rsidRDefault="005D2FD2">
            <w:pPr>
              <w:pStyle w:val="TableParagraph"/>
              <w:ind w:left="108" w:right="194"/>
            </w:pPr>
            <w:r>
              <w:t>Where a landlord’s complaint</w:t>
            </w:r>
            <w:r>
              <w:rPr>
                <w:spacing w:val="1"/>
              </w:rPr>
              <w:t xml:space="preserve"> </w:t>
            </w:r>
            <w:r>
              <w:t>response is handled by a third party</w:t>
            </w:r>
            <w:r>
              <w:rPr>
                <w:spacing w:val="-60"/>
              </w:rPr>
              <w:t xml:space="preserve"> </w:t>
            </w:r>
            <w:r>
              <w:t>(e.g. a contractor or independent</w:t>
            </w:r>
            <w:r>
              <w:rPr>
                <w:spacing w:val="1"/>
              </w:rPr>
              <w:t xml:space="preserve"> </w:t>
            </w:r>
            <w:r>
              <w:t>adjudicator) at any stage, it must</w:t>
            </w:r>
            <w:r>
              <w:rPr>
                <w:spacing w:val="1"/>
              </w:rPr>
              <w:t xml:space="preserve"> </w:t>
            </w:r>
            <w:r>
              <w:t xml:space="preserve">form part of the </w:t>
            </w:r>
            <w:proofErr w:type="gramStart"/>
            <w:r>
              <w:t>two stage</w:t>
            </w:r>
            <w:proofErr w:type="gramEnd"/>
            <w:r>
              <w:rPr>
                <w:spacing w:val="1"/>
              </w:rPr>
              <w:t xml:space="preserve"> </w:t>
            </w:r>
            <w:r>
              <w:t>complaints process set out in this</w:t>
            </w:r>
            <w:r>
              <w:rPr>
                <w:spacing w:val="1"/>
              </w:rPr>
              <w:t xml:space="preserve"> </w:t>
            </w:r>
            <w:r>
              <w:t>Code. Residents must not be</w:t>
            </w:r>
            <w:r>
              <w:rPr>
                <w:spacing w:val="1"/>
              </w:rPr>
              <w:t xml:space="preserve"> </w:t>
            </w:r>
            <w:r>
              <w:t>expected to go through two</w:t>
            </w:r>
            <w:r>
              <w:rPr>
                <w:spacing w:val="1"/>
              </w:rPr>
              <w:t xml:space="preserve"> </w:t>
            </w:r>
            <w:r>
              <w:t>complaints processes.</w:t>
            </w:r>
          </w:p>
        </w:tc>
        <w:tc>
          <w:tcPr>
            <w:tcW w:w="1274" w:type="dxa"/>
            <w:shd w:val="clear" w:color="auto" w:fill="00AF50"/>
          </w:tcPr>
          <w:p w14:paraId="2791C29C" w14:textId="77777777" w:rsidR="001C56EA" w:rsidRDefault="001C56EA">
            <w:pPr>
              <w:pStyle w:val="TableParagraph"/>
              <w:rPr>
                <w:rFonts w:ascii="Arial"/>
                <w:b/>
                <w:sz w:val="24"/>
              </w:rPr>
            </w:pPr>
          </w:p>
          <w:p w14:paraId="1DE3A29B" w14:textId="77777777" w:rsidR="001C56EA" w:rsidRDefault="001C56EA">
            <w:pPr>
              <w:pStyle w:val="TableParagraph"/>
              <w:rPr>
                <w:rFonts w:ascii="Arial"/>
                <w:b/>
                <w:sz w:val="24"/>
              </w:rPr>
            </w:pPr>
          </w:p>
          <w:p w14:paraId="40E1D62C" w14:textId="77777777" w:rsidR="001C56EA" w:rsidRDefault="001C56EA">
            <w:pPr>
              <w:pStyle w:val="TableParagraph"/>
              <w:rPr>
                <w:rFonts w:ascii="Arial"/>
                <w:b/>
                <w:sz w:val="24"/>
              </w:rPr>
            </w:pPr>
          </w:p>
          <w:p w14:paraId="32E222DD" w14:textId="77777777" w:rsidR="001C56EA" w:rsidRDefault="001C56EA">
            <w:pPr>
              <w:pStyle w:val="TableParagraph"/>
              <w:spacing w:before="3"/>
              <w:rPr>
                <w:rFonts w:ascii="Arial"/>
                <w:b/>
                <w:sz w:val="34"/>
              </w:rPr>
            </w:pPr>
          </w:p>
          <w:p w14:paraId="286039B3" w14:textId="77777777" w:rsidR="001C56EA" w:rsidRDefault="005D2FD2">
            <w:pPr>
              <w:pStyle w:val="TableParagraph"/>
              <w:ind w:left="447"/>
            </w:pPr>
            <w:r>
              <w:rPr>
                <w:color w:val="333333"/>
              </w:rPr>
              <w:t>Yes</w:t>
            </w:r>
          </w:p>
        </w:tc>
        <w:tc>
          <w:tcPr>
            <w:tcW w:w="2205" w:type="dxa"/>
          </w:tcPr>
          <w:p w14:paraId="3B2FF888" w14:textId="4BE8B308" w:rsidR="001C56EA" w:rsidRDefault="000F0CBB" w:rsidP="000F0CBB">
            <w:pPr>
              <w:pStyle w:val="TableParagraph"/>
              <w:spacing w:before="139"/>
              <w:ind w:right="158"/>
              <w:jc w:val="center"/>
            </w:pPr>
            <w:r>
              <w:rPr>
                <w:color w:val="333333"/>
              </w:rPr>
              <w:t xml:space="preserve">Policy identifies how </w:t>
            </w:r>
            <w:r w:rsidR="00137C8A">
              <w:rPr>
                <w:color w:val="333333"/>
              </w:rPr>
              <w:t>third-party</w:t>
            </w:r>
            <w:r>
              <w:rPr>
                <w:color w:val="333333"/>
              </w:rPr>
              <w:t xml:space="preserve"> involvement will be addressed to ensure this remains within the </w:t>
            </w:r>
            <w:proofErr w:type="gramStart"/>
            <w:r>
              <w:rPr>
                <w:color w:val="333333"/>
              </w:rPr>
              <w:t>2 stage</w:t>
            </w:r>
            <w:proofErr w:type="gramEnd"/>
            <w:r>
              <w:rPr>
                <w:color w:val="333333"/>
              </w:rPr>
              <w:t xml:space="preserve"> response.</w:t>
            </w:r>
          </w:p>
        </w:tc>
        <w:tc>
          <w:tcPr>
            <w:tcW w:w="2548" w:type="dxa"/>
          </w:tcPr>
          <w:p w14:paraId="3A5E4921" w14:textId="77777777" w:rsidR="001C56EA" w:rsidRPr="00964EC6" w:rsidRDefault="001C56EA">
            <w:pPr>
              <w:pStyle w:val="TableParagraph"/>
              <w:rPr>
                <w:rFonts w:ascii="Arial"/>
                <w:bCs/>
              </w:rPr>
            </w:pPr>
          </w:p>
          <w:p w14:paraId="4E285B04" w14:textId="36661E33" w:rsidR="001C56EA" w:rsidRPr="00964EC6" w:rsidRDefault="000F0CBB">
            <w:pPr>
              <w:pStyle w:val="TableParagraph"/>
              <w:rPr>
                <w:rFonts w:ascii="Arial"/>
                <w:bCs/>
              </w:rPr>
            </w:pPr>
            <w:r w:rsidRPr="00964EC6">
              <w:rPr>
                <w:rFonts w:ascii="Arial"/>
                <w:bCs/>
              </w:rPr>
              <w:t xml:space="preserve">The YMCA </w:t>
            </w:r>
            <w:r w:rsidR="00964EC6" w:rsidRPr="00964EC6">
              <w:rPr>
                <w:rFonts w:ascii="Arial"/>
                <w:bCs/>
              </w:rPr>
              <w:t xml:space="preserve">recognizes there may be times a third-party involvement is required in complaint management such as an adjudicator and as such allows for this within the complaints policy. </w:t>
            </w:r>
          </w:p>
          <w:p w14:paraId="7D389519" w14:textId="77777777" w:rsidR="001C56EA" w:rsidRPr="00964EC6" w:rsidRDefault="001C56EA">
            <w:pPr>
              <w:pStyle w:val="TableParagraph"/>
              <w:rPr>
                <w:rFonts w:ascii="Arial"/>
                <w:bCs/>
              </w:rPr>
            </w:pPr>
          </w:p>
          <w:p w14:paraId="7EBCC874" w14:textId="77777777" w:rsidR="001C56EA" w:rsidRPr="00964EC6" w:rsidRDefault="001C56EA">
            <w:pPr>
              <w:pStyle w:val="TableParagraph"/>
              <w:rPr>
                <w:rFonts w:ascii="Arial"/>
                <w:bCs/>
              </w:rPr>
            </w:pPr>
          </w:p>
          <w:p w14:paraId="2B630B65" w14:textId="50E18686" w:rsidR="001C56EA" w:rsidRPr="00964EC6" w:rsidRDefault="001C56EA">
            <w:pPr>
              <w:pStyle w:val="TableParagraph"/>
              <w:spacing w:line="244" w:lineRule="auto"/>
              <w:ind w:left="519" w:right="226" w:hanging="257"/>
              <w:rPr>
                <w:bCs/>
              </w:rPr>
            </w:pPr>
          </w:p>
        </w:tc>
      </w:tr>
      <w:tr w:rsidR="001C56EA" w14:paraId="54C79969" w14:textId="77777777">
        <w:trPr>
          <w:trHeight w:val="839"/>
        </w:trPr>
        <w:tc>
          <w:tcPr>
            <w:tcW w:w="1140" w:type="dxa"/>
          </w:tcPr>
          <w:p w14:paraId="7CBF4E4E" w14:textId="77777777" w:rsidR="001C56EA" w:rsidRDefault="001C56EA">
            <w:pPr>
              <w:pStyle w:val="TableParagraph"/>
              <w:spacing w:before="3"/>
              <w:rPr>
                <w:rFonts w:ascii="Arial"/>
                <w:b/>
              </w:rPr>
            </w:pPr>
          </w:p>
          <w:p w14:paraId="522BFC0C" w14:textId="77777777" w:rsidR="001C56EA" w:rsidRDefault="005D2FD2">
            <w:pPr>
              <w:pStyle w:val="TableParagraph"/>
              <w:ind w:left="335" w:right="324"/>
              <w:jc w:val="center"/>
            </w:pPr>
            <w:r>
              <w:rPr>
                <w:color w:val="333333"/>
              </w:rPr>
              <w:t>5.5</w:t>
            </w:r>
          </w:p>
        </w:tc>
        <w:tc>
          <w:tcPr>
            <w:tcW w:w="3818" w:type="dxa"/>
          </w:tcPr>
          <w:p w14:paraId="7C713FFB" w14:textId="77777777" w:rsidR="001C56EA" w:rsidRDefault="005D2FD2">
            <w:pPr>
              <w:pStyle w:val="TableParagraph"/>
              <w:spacing w:before="167"/>
              <w:ind w:left="108" w:right="794"/>
            </w:pPr>
            <w:r>
              <w:t>Landlords are responsible for</w:t>
            </w:r>
            <w:r>
              <w:rPr>
                <w:spacing w:val="-59"/>
              </w:rPr>
              <w:t xml:space="preserve"> </w:t>
            </w:r>
            <w:r>
              <w:t>ensuring</w:t>
            </w:r>
            <w:r>
              <w:rPr>
                <w:spacing w:val="-3"/>
              </w:rPr>
              <w:t xml:space="preserve"> </w:t>
            </w:r>
            <w:r>
              <w:t>that</w:t>
            </w:r>
            <w:r>
              <w:rPr>
                <w:spacing w:val="-3"/>
              </w:rPr>
              <w:t xml:space="preserve"> </w:t>
            </w:r>
            <w:r>
              <w:t>any</w:t>
            </w:r>
            <w:r>
              <w:rPr>
                <w:spacing w:val="-5"/>
              </w:rPr>
              <w:t xml:space="preserve"> </w:t>
            </w:r>
            <w:r>
              <w:t>third</w:t>
            </w:r>
            <w:r>
              <w:rPr>
                <w:spacing w:val="-2"/>
              </w:rPr>
              <w:t xml:space="preserve"> </w:t>
            </w:r>
            <w:r>
              <w:t>parties</w:t>
            </w:r>
          </w:p>
        </w:tc>
        <w:tc>
          <w:tcPr>
            <w:tcW w:w="1274" w:type="dxa"/>
            <w:shd w:val="clear" w:color="auto" w:fill="00AF50"/>
          </w:tcPr>
          <w:p w14:paraId="1FB08868" w14:textId="77777777" w:rsidR="001C56EA" w:rsidRDefault="001C56EA">
            <w:pPr>
              <w:pStyle w:val="TableParagraph"/>
              <w:spacing w:before="3"/>
              <w:rPr>
                <w:rFonts w:ascii="Arial"/>
                <w:b/>
              </w:rPr>
            </w:pPr>
          </w:p>
          <w:p w14:paraId="526DB9F3" w14:textId="77777777" w:rsidR="001C56EA" w:rsidRDefault="005D2FD2">
            <w:pPr>
              <w:pStyle w:val="TableParagraph"/>
              <w:ind w:left="447"/>
            </w:pPr>
            <w:r>
              <w:rPr>
                <w:color w:val="333333"/>
              </w:rPr>
              <w:t>Yes</w:t>
            </w:r>
          </w:p>
        </w:tc>
        <w:tc>
          <w:tcPr>
            <w:tcW w:w="2205" w:type="dxa"/>
          </w:tcPr>
          <w:p w14:paraId="568373A5" w14:textId="229D8E46" w:rsidR="001C56EA" w:rsidRPr="006777C1" w:rsidRDefault="00EF29E9">
            <w:pPr>
              <w:pStyle w:val="TableParagraph"/>
              <w:spacing w:before="2"/>
              <w:ind w:left="174" w:right="158" w:firstLine="4"/>
              <w:jc w:val="center"/>
            </w:pPr>
            <w:r w:rsidRPr="006777C1">
              <w:rPr>
                <w:rFonts w:ascii="Arial" w:hAnsi="Arial" w:cs="Arial"/>
              </w:rPr>
              <w:t xml:space="preserve">2 stages </w:t>
            </w:r>
            <w:proofErr w:type="gramStart"/>
            <w:r w:rsidRPr="006777C1">
              <w:rPr>
                <w:rFonts w:ascii="Arial" w:hAnsi="Arial" w:cs="Arial"/>
              </w:rPr>
              <w:t>allows</w:t>
            </w:r>
            <w:proofErr w:type="gramEnd"/>
            <w:r w:rsidRPr="006777C1">
              <w:rPr>
                <w:rFonts w:ascii="Arial" w:hAnsi="Arial" w:cs="Arial"/>
              </w:rPr>
              <w:t xml:space="preserve"> for hierarchy of responsibility </w:t>
            </w:r>
            <w:proofErr w:type="gramStart"/>
            <w:r w:rsidRPr="006777C1">
              <w:rPr>
                <w:rFonts w:ascii="Arial" w:hAnsi="Arial" w:cs="Arial"/>
              </w:rPr>
              <w:t>and also</w:t>
            </w:r>
            <w:proofErr w:type="gramEnd"/>
            <w:r w:rsidRPr="006777C1">
              <w:rPr>
                <w:rFonts w:ascii="Arial" w:hAnsi="Arial" w:cs="Arial"/>
              </w:rPr>
              <w:t xml:space="preserve"> allows for complaints to be dealt with by other parties at that level should issues be with the person named.</w:t>
            </w:r>
          </w:p>
        </w:tc>
        <w:tc>
          <w:tcPr>
            <w:tcW w:w="2548" w:type="dxa"/>
          </w:tcPr>
          <w:p w14:paraId="0BF86F04" w14:textId="35429A34" w:rsidR="001C56EA" w:rsidRDefault="001C56EA">
            <w:pPr>
              <w:pStyle w:val="TableParagraph"/>
              <w:spacing w:before="127" w:line="244" w:lineRule="auto"/>
              <w:ind w:left="519" w:right="226" w:hanging="257"/>
            </w:pPr>
          </w:p>
        </w:tc>
      </w:tr>
    </w:tbl>
    <w:p w14:paraId="08552A63" w14:textId="77777777" w:rsidR="001C56EA" w:rsidRDefault="001C56EA">
      <w:pPr>
        <w:spacing w:line="244" w:lineRule="auto"/>
        <w:sectPr w:rsidR="001C56EA">
          <w:pgSz w:w="11910" w:h="16840"/>
          <w:pgMar w:top="960" w:right="340" w:bottom="1180" w:left="340" w:header="715" w:footer="990" w:gutter="0"/>
          <w:cols w:space="720"/>
        </w:sectPr>
      </w:pPr>
    </w:p>
    <w:p w14:paraId="4647D841" w14:textId="77777777" w:rsidR="001C56EA" w:rsidRDefault="001C56EA">
      <w:pPr>
        <w:pStyle w:val="BodyText"/>
        <w:rPr>
          <w:rFonts w:ascii="Arial"/>
          <w:b/>
          <w:sz w:val="20"/>
        </w:rPr>
      </w:pPr>
    </w:p>
    <w:p w14:paraId="4D40099B"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205"/>
        <w:gridCol w:w="2548"/>
      </w:tblGrid>
      <w:tr w:rsidR="001C56EA" w14:paraId="17211276" w14:textId="77777777">
        <w:trPr>
          <w:trHeight w:val="626"/>
        </w:trPr>
        <w:tc>
          <w:tcPr>
            <w:tcW w:w="1140" w:type="dxa"/>
          </w:tcPr>
          <w:p w14:paraId="2CBD70E7" w14:textId="77777777" w:rsidR="001C56EA" w:rsidRDefault="001C56EA">
            <w:pPr>
              <w:pStyle w:val="TableParagraph"/>
              <w:rPr>
                <w:rFonts w:ascii="Times New Roman"/>
              </w:rPr>
            </w:pPr>
          </w:p>
        </w:tc>
        <w:tc>
          <w:tcPr>
            <w:tcW w:w="3818" w:type="dxa"/>
          </w:tcPr>
          <w:p w14:paraId="7AA10F7A" w14:textId="77777777" w:rsidR="001C56EA" w:rsidRDefault="005D2FD2">
            <w:pPr>
              <w:pStyle w:val="TableParagraph"/>
              <w:ind w:left="108" w:right="451"/>
            </w:pPr>
            <w:r>
              <w:t>handle complaints in line with the</w:t>
            </w:r>
            <w:r>
              <w:rPr>
                <w:spacing w:val="-59"/>
              </w:rPr>
              <w:t xml:space="preserve"> </w:t>
            </w:r>
            <w:r>
              <w:t>Code.</w:t>
            </w:r>
          </w:p>
        </w:tc>
        <w:tc>
          <w:tcPr>
            <w:tcW w:w="1274" w:type="dxa"/>
            <w:shd w:val="clear" w:color="auto" w:fill="00AF50"/>
          </w:tcPr>
          <w:p w14:paraId="0FDBB90E" w14:textId="77777777" w:rsidR="001C56EA" w:rsidRDefault="001C56EA">
            <w:pPr>
              <w:pStyle w:val="TableParagraph"/>
              <w:rPr>
                <w:rFonts w:ascii="Times New Roman"/>
              </w:rPr>
            </w:pPr>
          </w:p>
        </w:tc>
        <w:tc>
          <w:tcPr>
            <w:tcW w:w="2205" w:type="dxa"/>
          </w:tcPr>
          <w:p w14:paraId="7B56F9C4" w14:textId="77777777" w:rsidR="001C56EA" w:rsidRDefault="001C56EA">
            <w:pPr>
              <w:pStyle w:val="TableParagraph"/>
              <w:rPr>
                <w:rFonts w:ascii="Times New Roman"/>
              </w:rPr>
            </w:pPr>
          </w:p>
        </w:tc>
        <w:tc>
          <w:tcPr>
            <w:tcW w:w="2548" w:type="dxa"/>
          </w:tcPr>
          <w:p w14:paraId="52B8D06F" w14:textId="77777777" w:rsidR="001C56EA" w:rsidRDefault="001C56EA">
            <w:pPr>
              <w:pStyle w:val="TableParagraph"/>
              <w:rPr>
                <w:rFonts w:ascii="Times New Roman"/>
              </w:rPr>
            </w:pPr>
          </w:p>
        </w:tc>
      </w:tr>
      <w:tr w:rsidR="001C56EA" w14:paraId="7FBDB148" w14:textId="77777777">
        <w:trPr>
          <w:trHeight w:val="2397"/>
        </w:trPr>
        <w:tc>
          <w:tcPr>
            <w:tcW w:w="1140" w:type="dxa"/>
          </w:tcPr>
          <w:p w14:paraId="6ACDEE10" w14:textId="77777777" w:rsidR="001C56EA" w:rsidRDefault="001C56EA">
            <w:pPr>
              <w:pStyle w:val="TableParagraph"/>
              <w:rPr>
                <w:rFonts w:ascii="Arial"/>
                <w:b/>
                <w:sz w:val="24"/>
              </w:rPr>
            </w:pPr>
          </w:p>
          <w:p w14:paraId="7932DAAA" w14:textId="77777777" w:rsidR="001C56EA" w:rsidRDefault="001C56EA">
            <w:pPr>
              <w:pStyle w:val="TableParagraph"/>
              <w:rPr>
                <w:rFonts w:ascii="Arial"/>
                <w:b/>
                <w:sz w:val="24"/>
              </w:rPr>
            </w:pPr>
          </w:p>
          <w:p w14:paraId="2EFB9987" w14:textId="77777777" w:rsidR="001C56EA" w:rsidRDefault="001C56EA">
            <w:pPr>
              <w:pStyle w:val="TableParagraph"/>
              <w:rPr>
                <w:rFonts w:ascii="Arial"/>
                <w:b/>
                <w:sz w:val="24"/>
              </w:rPr>
            </w:pPr>
          </w:p>
          <w:p w14:paraId="053DADEF" w14:textId="77777777" w:rsidR="001C56EA" w:rsidRDefault="005D2FD2">
            <w:pPr>
              <w:pStyle w:val="TableParagraph"/>
              <w:spacing w:before="206"/>
              <w:ind w:left="335" w:right="324"/>
              <w:jc w:val="center"/>
            </w:pPr>
            <w:r>
              <w:rPr>
                <w:color w:val="333333"/>
              </w:rPr>
              <w:t>5.6</w:t>
            </w:r>
          </w:p>
        </w:tc>
        <w:tc>
          <w:tcPr>
            <w:tcW w:w="3818" w:type="dxa"/>
          </w:tcPr>
          <w:p w14:paraId="2A464DCB" w14:textId="77777777" w:rsidR="001C56EA" w:rsidRDefault="005D2FD2">
            <w:pPr>
              <w:pStyle w:val="TableParagraph"/>
              <w:ind w:left="108" w:right="96"/>
            </w:pPr>
            <w:r>
              <w:t>When a complaint is logged at Stage</w:t>
            </w:r>
            <w:r>
              <w:rPr>
                <w:spacing w:val="-59"/>
              </w:rPr>
              <w:t xml:space="preserve"> </w:t>
            </w:r>
            <w:r>
              <w:t>1 or escalated to Stage 2, landlords</w:t>
            </w:r>
            <w:r>
              <w:rPr>
                <w:spacing w:val="1"/>
              </w:rPr>
              <w:t xml:space="preserve"> </w:t>
            </w:r>
            <w:r>
              <w:t>must set out their understanding of</w:t>
            </w:r>
            <w:r>
              <w:rPr>
                <w:spacing w:val="1"/>
              </w:rPr>
              <w:t xml:space="preserve"> </w:t>
            </w:r>
            <w:r>
              <w:t>the complaint and the outcomes the</w:t>
            </w:r>
            <w:r>
              <w:rPr>
                <w:spacing w:val="1"/>
              </w:rPr>
              <w:t xml:space="preserve"> </w:t>
            </w:r>
            <w:r>
              <w:t>resident is seeking. The Code will</w:t>
            </w:r>
            <w:r>
              <w:rPr>
                <w:spacing w:val="1"/>
              </w:rPr>
              <w:t xml:space="preserve"> </w:t>
            </w:r>
            <w:r>
              <w:t>refer to this as “the complaint</w:t>
            </w:r>
            <w:r>
              <w:rPr>
                <w:spacing w:val="1"/>
              </w:rPr>
              <w:t xml:space="preserve"> </w:t>
            </w:r>
            <w:r>
              <w:t>definition”. If any aspect of the</w:t>
            </w:r>
            <w:r>
              <w:rPr>
                <w:spacing w:val="1"/>
              </w:rPr>
              <w:t xml:space="preserve"> </w:t>
            </w:r>
            <w:r>
              <w:t xml:space="preserve">complaint is unclear, the </w:t>
            </w:r>
            <w:proofErr w:type="gramStart"/>
            <w:r>
              <w:t>resident</w:t>
            </w:r>
            <w:proofErr w:type="gramEnd"/>
            <w:r>
              <w:rPr>
                <w:spacing w:val="1"/>
              </w:rPr>
              <w:t xml:space="preserve"> </w:t>
            </w:r>
            <w:r>
              <w:t>must</w:t>
            </w:r>
            <w:r>
              <w:rPr>
                <w:spacing w:val="-2"/>
              </w:rPr>
              <w:t xml:space="preserve"> </w:t>
            </w:r>
            <w:r>
              <w:t>be</w:t>
            </w:r>
            <w:r>
              <w:rPr>
                <w:spacing w:val="-1"/>
              </w:rPr>
              <w:t xml:space="preserve"> </w:t>
            </w:r>
            <w:r>
              <w:t>asked</w:t>
            </w:r>
            <w:r>
              <w:rPr>
                <w:spacing w:val="-3"/>
              </w:rPr>
              <w:t xml:space="preserve"> </w:t>
            </w:r>
            <w:r>
              <w:t>for</w:t>
            </w:r>
            <w:r>
              <w:rPr>
                <w:spacing w:val="-2"/>
              </w:rPr>
              <w:t xml:space="preserve"> </w:t>
            </w:r>
            <w:r>
              <w:t>clarification.</w:t>
            </w:r>
          </w:p>
        </w:tc>
        <w:tc>
          <w:tcPr>
            <w:tcW w:w="1274" w:type="dxa"/>
            <w:shd w:val="clear" w:color="auto" w:fill="00AF50"/>
          </w:tcPr>
          <w:p w14:paraId="66231F6A" w14:textId="77777777" w:rsidR="001C56EA" w:rsidRDefault="001C56EA">
            <w:pPr>
              <w:pStyle w:val="TableParagraph"/>
              <w:rPr>
                <w:rFonts w:ascii="Arial"/>
                <w:b/>
                <w:sz w:val="24"/>
              </w:rPr>
            </w:pPr>
          </w:p>
          <w:p w14:paraId="6C7907F6" w14:textId="77777777" w:rsidR="001C56EA" w:rsidRDefault="001C56EA">
            <w:pPr>
              <w:pStyle w:val="TableParagraph"/>
              <w:rPr>
                <w:rFonts w:ascii="Arial"/>
                <w:b/>
                <w:sz w:val="24"/>
              </w:rPr>
            </w:pPr>
          </w:p>
          <w:p w14:paraId="7A335C21" w14:textId="77777777" w:rsidR="001C56EA" w:rsidRDefault="001C56EA">
            <w:pPr>
              <w:pStyle w:val="TableParagraph"/>
              <w:rPr>
                <w:rFonts w:ascii="Arial"/>
                <w:b/>
                <w:sz w:val="24"/>
              </w:rPr>
            </w:pPr>
          </w:p>
          <w:p w14:paraId="1F625042" w14:textId="77777777" w:rsidR="001C56EA" w:rsidRDefault="005D2FD2">
            <w:pPr>
              <w:pStyle w:val="TableParagraph"/>
              <w:spacing w:before="206"/>
              <w:ind w:left="447"/>
            </w:pPr>
            <w:r>
              <w:rPr>
                <w:color w:val="333333"/>
              </w:rPr>
              <w:t>Yes</w:t>
            </w:r>
          </w:p>
        </w:tc>
        <w:tc>
          <w:tcPr>
            <w:tcW w:w="2205" w:type="dxa"/>
          </w:tcPr>
          <w:p w14:paraId="36039E8E" w14:textId="25F52858" w:rsidR="001C56EA" w:rsidRDefault="00471175">
            <w:pPr>
              <w:pStyle w:val="TableParagraph"/>
              <w:spacing w:before="1"/>
              <w:ind w:left="161" w:right="144"/>
              <w:jc w:val="center"/>
            </w:pPr>
            <w:r>
              <w:rPr>
                <w:color w:val="333333"/>
              </w:rPr>
              <w:t>See section 6 within policy</w:t>
            </w:r>
          </w:p>
        </w:tc>
        <w:tc>
          <w:tcPr>
            <w:tcW w:w="2548" w:type="dxa"/>
          </w:tcPr>
          <w:p w14:paraId="43E67EBC" w14:textId="77777777" w:rsidR="001C56EA" w:rsidRDefault="001C56EA">
            <w:pPr>
              <w:pStyle w:val="TableParagraph"/>
              <w:rPr>
                <w:rFonts w:ascii="Arial"/>
                <w:b/>
                <w:sz w:val="24"/>
              </w:rPr>
            </w:pPr>
          </w:p>
          <w:p w14:paraId="7C98C145" w14:textId="77777777" w:rsidR="001C56EA" w:rsidRDefault="001C56EA">
            <w:pPr>
              <w:pStyle w:val="TableParagraph"/>
              <w:spacing w:before="10"/>
              <w:rPr>
                <w:rFonts w:ascii="Arial"/>
                <w:b/>
                <w:sz w:val="21"/>
              </w:rPr>
            </w:pPr>
          </w:p>
          <w:p w14:paraId="0B3B5F24" w14:textId="16BE0E67" w:rsidR="001C56EA" w:rsidRDefault="00471175">
            <w:pPr>
              <w:pStyle w:val="TableParagraph"/>
              <w:ind w:left="207" w:right="186" w:hanging="1"/>
              <w:jc w:val="center"/>
            </w:pPr>
            <w:r>
              <w:rPr>
                <w:color w:val="333333"/>
              </w:rPr>
              <w:t xml:space="preserve">The procedure sets out clear guidance on understanding the </w:t>
            </w:r>
            <w:r w:rsidR="00800616">
              <w:rPr>
                <w:color w:val="333333"/>
              </w:rPr>
              <w:t xml:space="preserve">complaint and outcomes requested. </w:t>
            </w:r>
          </w:p>
        </w:tc>
      </w:tr>
      <w:tr w:rsidR="001C56EA" w14:paraId="1E6F96E2" w14:textId="77777777">
        <w:trPr>
          <w:trHeight w:val="1639"/>
        </w:trPr>
        <w:tc>
          <w:tcPr>
            <w:tcW w:w="1140" w:type="dxa"/>
          </w:tcPr>
          <w:p w14:paraId="2B4702C1" w14:textId="77777777" w:rsidR="001C56EA" w:rsidRDefault="001C56EA">
            <w:pPr>
              <w:pStyle w:val="TableParagraph"/>
              <w:rPr>
                <w:rFonts w:ascii="Arial"/>
                <w:b/>
                <w:sz w:val="24"/>
              </w:rPr>
            </w:pPr>
          </w:p>
          <w:p w14:paraId="5E4179A8" w14:textId="77777777" w:rsidR="001C56EA" w:rsidRDefault="001C56EA">
            <w:pPr>
              <w:pStyle w:val="TableParagraph"/>
              <w:rPr>
                <w:rFonts w:ascii="Arial"/>
                <w:b/>
                <w:sz w:val="33"/>
              </w:rPr>
            </w:pPr>
          </w:p>
          <w:p w14:paraId="10E5102E" w14:textId="77777777" w:rsidR="001C56EA" w:rsidRDefault="005D2FD2">
            <w:pPr>
              <w:pStyle w:val="TableParagraph"/>
              <w:ind w:left="335" w:right="324"/>
              <w:jc w:val="center"/>
            </w:pPr>
            <w:r>
              <w:rPr>
                <w:color w:val="333333"/>
              </w:rPr>
              <w:t>5.7</w:t>
            </w:r>
          </w:p>
        </w:tc>
        <w:tc>
          <w:tcPr>
            <w:tcW w:w="3818" w:type="dxa"/>
          </w:tcPr>
          <w:p w14:paraId="3EAA68A3" w14:textId="77777777" w:rsidR="001C56EA" w:rsidRDefault="005D2FD2">
            <w:pPr>
              <w:pStyle w:val="TableParagraph"/>
              <w:ind w:left="108" w:right="84"/>
            </w:pPr>
            <w:r>
              <w:t>When a complaint is acknowledged</w:t>
            </w:r>
            <w:r>
              <w:rPr>
                <w:spacing w:val="1"/>
              </w:rPr>
              <w:t xml:space="preserve"> </w:t>
            </w:r>
            <w:r>
              <w:t>at either stage, landlords must be</w:t>
            </w:r>
            <w:r>
              <w:rPr>
                <w:spacing w:val="1"/>
              </w:rPr>
              <w:t xml:space="preserve"> </w:t>
            </w:r>
            <w:r>
              <w:t>clear which aspects of the complaint</w:t>
            </w:r>
            <w:r>
              <w:rPr>
                <w:spacing w:val="1"/>
              </w:rPr>
              <w:t xml:space="preserve"> </w:t>
            </w:r>
            <w:r>
              <w:t>they are, and are not, responsible for</w:t>
            </w:r>
            <w:r>
              <w:rPr>
                <w:spacing w:val="-59"/>
              </w:rPr>
              <w:t xml:space="preserve"> </w:t>
            </w:r>
            <w:r>
              <w:t>and clarify any areas where this is</w:t>
            </w:r>
            <w:r>
              <w:rPr>
                <w:spacing w:val="1"/>
              </w:rPr>
              <w:t xml:space="preserve"> </w:t>
            </w:r>
            <w:r>
              <w:t>not</w:t>
            </w:r>
            <w:r>
              <w:rPr>
                <w:spacing w:val="1"/>
              </w:rPr>
              <w:t xml:space="preserve"> </w:t>
            </w:r>
            <w:r>
              <w:t>clear.</w:t>
            </w:r>
          </w:p>
        </w:tc>
        <w:tc>
          <w:tcPr>
            <w:tcW w:w="1274" w:type="dxa"/>
            <w:shd w:val="clear" w:color="auto" w:fill="00AF50"/>
          </w:tcPr>
          <w:p w14:paraId="2A7D0A56" w14:textId="77777777" w:rsidR="001C56EA" w:rsidRDefault="001C56EA">
            <w:pPr>
              <w:pStyle w:val="TableParagraph"/>
              <w:rPr>
                <w:rFonts w:ascii="Arial"/>
                <w:b/>
                <w:sz w:val="24"/>
              </w:rPr>
            </w:pPr>
          </w:p>
          <w:p w14:paraId="1A0245E8" w14:textId="77777777" w:rsidR="001C56EA" w:rsidRDefault="001C56EA">
            <w:pPr>
              <w:pStyle w:val="TableParagraph"/>
              <w:rPr>
                <w:rFonts w:ascii="Arial"/>
                <w:b/>
                <w:sz w:val="33"/>
              </w:rPr>
            </w:pPr>
          </w:p>
          <w:p w14:paraId="6440A5C1" w14:textId="77777777" w:rsidR="001C56EA" w:rsidRDefault="005D2FD2">
            <w:pPr>
              <w:pStyle w:val="TableParagraph"/>
              <w:ind w:left="447"/>
            </w:pPr>
            <w:r>
              <w:rPr>
                <w:color w:val="333333"/>
              </w:rPr>
              <w:t>Yes</w:t>
            </w:r>
          </w:p>
        </w:tc>
        <w:tc>
          <w:tcPr>
            <w:tcW w:w="2205" w:type="dxa"/>
          </w:tcPr>
          <w:p w14:paraId="1F23BA1A" w14:textId="36401E75" w:rsidR="001C56EA" w:rsidRDefault="001C56EA">
            <w:pPr>
              <w:pStyle w:val="TableParagraph"/>
              <w:spacing w:before="146"/>
              <w:ind w:left="162" w:right="146" w:firstLine="3"/>
              <w:jc w:val="center"/>
            </w:pPr>
          </w:p>
        </w:tc>
        <w:tc>
          <w:tcPr>
            <w:tcW w:w="2548" w:type="dxa"/>
          </w:tcPr>
          <w:p w14:paraId="38A73AE2" w14:textId="77777777" w:rsidR="001C56EA" w:rsidRDefault="001C56EA">
            <w:pPr>
              <w:pStyle w:val="TableParagraph"/>
              <w:spacing w:before="9"/>
              <w:rPr>
                <w:rFonts w:ascii="Arial"/>
                <w:b/>
                <w:sz w:val="34"/>
              </w:rPr>
            </w:pPr>
          </w:p>
          <w:p w14:paraId="028AB5DD" w14:textId="77777777" w:rsidR="001C56EA" w:rsidRDefault="005D2FD2">
            <w:pPr>
              <w:pStyle w:val="TableParagraph"/>
              <w:ind w:left="126" w:right="107"/>
              <w:jc w:val="center"/>
            </w:pPr>
            <w:r>
              <w:rPr>
                <w:color w:val="333333"/>
              </w:rPr>
              <w:t>We will meet with the</w:t>
            </w:r>
            <w:r>
              <w:rPr>
                <w:color w:val="333333"/>
                <w:spacing w:val="-59"/>
              </w:rPr>
              <w:t xml:space="preserve"> </w:t>
            </w:r>
            <w:r>
              <w:rPr>
                <w:color w:val="333333"/>
              </w:rPr>
              <w:t>resident to provide</w:t>
            </w:r>
            <w:r>
              <w:rPr>
                <w:color w:val="333333"/>
                <w:spacing w:val="1"/>
              </w:rPr>
              <w:t xml:space="preserve"> </w:t>
            </w:r>
            <w:r>
              <w:rPr>
                <w:color w:val="333333"/>
              </w:rPr>
              <w:t>clarity if</w:t>
            </w:r>
            <w:r>
              <w:rPr>
                <w:color w:val="333333"/>
                <w:spacing w:val="-1"/>
              </w:rPr>
              <w:t xml:space="preserve"> </w:t>
            </w:r>
            <w:r>
              <w:rPr>
                <w:color w:val="333333"/>
              </w:rPr>
              <w:t>required</w:t>
            </w:r>
          </w:p>
        </w:tc>
      </w:tr>
      <w:tr w:rsidR="001C56EA" w14:paraId="3B09C03D" w14:textId="77777777">
        <w:trPr>
          <w:trHeight w:val="3873"/>
        </w:trPr>
        <w:tc>
          <w:tcPr>
            <w:tcW w:w="1140" w:type="dxa"/>
          </w:tcPr>
          <w:p w14:paraId="39FC2D67" w14:textId="77777777" w:rsidR="001C56EA" w:rsidRDefault="001C56EA">
            <w:pPr>
              <w:pStyle w:val="TableParagraph"/>
              <w:rPr>
                <w:rFonts w:ascii="Arial"/>
                <w:b/>
                <w:sz w:val="24"/>
              </w:rPr>
            </w:pPr>
          </w:p>
          <w:p w14:paraId="1A6695F9" w14:textId="77777777" w:rsidR="001C56EA" w:rsidRDefault="001C56EA">
            <w:pPr>
              <w:pStyle w:val="TableParagraph"/>
              <w:rPr>
                <w:rFonts w:ascii="Arial"/>
                <w:b/>
                <w:sz w:val="24"/>
              </w:rPr>
            </w:pPr>
          </w:p>
          <w:p w14:paraId="6C9424DB" w14:textId="77777777" w:rsidR="001C56EA" w:rsidRDefault="001C56EA">
            <w:pPr>
              <w:pStyle w:val="TableParagraph"/>
              <w:rPr>
                <w:rFonts w:ascii="Arial"/>
                <w:b/>
                <w:sz w:val="24"/>
              </w:rPr>
            </w:pPr>
          </w:p>
          <w:p w14:paraId="0A56D6A1" w14:textId="77777777" w:rsidR="001C56EA" w:rsidRDefault="001C56EA">
            <w:pPr>
              <w:pStyle w:val="TableParagraph"/>
              <w:rPr>
                <w:rFonts w:ascii="Arial"/>
                <w:b/>
                <w:sz w:val="24"/>
              </w:rPr>
            </w:pPr>
          </w:p>
          <w:p w14:paraId="407495B6" w14:textId="77777777" w:rsidR="001C56EA" w:rsidRDefault="001C56EA">
            <w:pPr>
              <w:pStyle w:val="TableParagraph"/>
              <w:rPr>
                <w:rFonts w:ascii="Arial"/>
                <w:b/>
                <w:sz w:val="24"/>
              </w:rPr>
            </w:pPr>
          </w:p>
          <w:p w14:paraId="53A03BEF" w14:textId="77777777" w:rsidR="001C56EA" w:rsidRDefault="001C56EA">
            <w:pPr>
              <w:pStyle w:val="TableParagraph"/>
              <w:spacing w:before="2"/>
              <w:rPr>
                <w:rFonts w:ascii="Arial"/>
                <w:b/>
                <w:sz w:val="34"/>
              </w:rPr>
            </w:pPr>
          </w:p>
          <w:p w14:paraId="45283157" w14:textId="77777777" w:rsidR="001C56EA" w:rsidRDefault="005D2FD2">
            <w:pPr>
              <w:pStyle w:val="TableParagraph"/>
              <w:ind w:left="335" w:right="324"/>
              <w:jc w:val="center"/>
            </w:pPr>
            <w:r>
              <w:rPr>
                <w:color w:val="333333"/>
              </w:rPr>
              <w:t>5.8</w:t>
            </w:r>
          </w:p>
        </w:tc>
        <w:tc>
          <w:tcPr>
            <w:tcW w:w="3818" w:type="dxa"/>
          </w:tcPr>
          <w:p w14:paraId="31F9B790" w14:textId="77777777" w:rsidR="001C56EA" w:rsidRDefault="005D2FD2">
            <w:pPr>
              <w:pStyle w:val="TableParagraph"/>
              <w:spacing w:before="105"/>
              <w:ind w:left="108" w:right="356"/>
            </w:pPr>
            <w:r>
              <w:t>At each stage of the complaints</w:t>
            </w:r>
            <w:r>
              <w:rPr>
                <w:spacing w:val="1"/>
              </w:rPr>
              <w:t xml:space="preserve"> </w:t>
            </w:r>
            <w:r>
              <w:t>process,</w:t>
            </w:r>
            <w:r>
              <w:rPr>
                <w:spacing w:val="-4"/>
              </w:rPr>
              <w:t xml:space="preserve"> </w:t>
            </w:r>
            <w:r>
              <w:t>complaint</w:t>
            </w:r>
            <w:r>
              <w:rPr>
                <w:spacing w:val="-5"/>
              </w:rPr>
              <w:t xml:space="preserve"> </w:t>
            </w:r>
            <w:r>
              <w:t>handlers</w:t>
            </w:r>
            <w:r>
              <w:rPr>
                <w:spacing w:val="-6"/>
              </w:rPr>
              <w:t xml:space="preserve"> </w:t>
            </w:r>
            <w:r>
              <w:t>must:</w:t>
            </w:r>
          </w:p>
          <w:p w14:paraId="5403EACD" w14:textId="77777777" w:rsidR="001C56EA" w:rsidRDefault="005D2FD2">
            <w:pPr>
              <w:pStyle w:val="TableParagraph"/>
              <w:numPr>
                <w:ilvl w:val="0"/>
                <w:numId w:val="7"/>
              </w:numPr>
              <w:tabs>
                <w:tab w:val="left" w:pos="828"/>
                <w:tab w:val="left" w:pos="829"/>
              </w:tabs>
              <w:spacing w:before="1"/>
              <w:ind w:right="202"/>
            </w:pPr>
            <w:r>
              <w:t>deal with complaints on their</w:t>
            </w:r>
            <w:r>
              <w:rPr>
                <w:spacing w:val="-60"/>
              </w:rPr>
              <w:t xml:space="preserve"> </w:t>
            </w:r>
            <w:r>
              <w:t>merits,</w:t>
            </w:r>
            <w:r>
              <w:rPr>
                <w:spacing w:val="-2"/>
              </w:rPr>
              <w:t xml:space="preserve"> </w:t>
            </w:r>
            <w:r>
              <w:t>act</w:t>
            </w:r>
            <w:r>
              <w:rPr>
                <w:spacing w:val="-1"/>
              </w:rPr>
              <w:t xml:space="preserve"> </w:t>
            </w:r>
            <w:r>
              <w:t>independently,</w:t>
            </w:r>
          </w:p>
          <w:p w14:paraId="35538BFF" w14:textId="77777777" w:rsidR="001C56EA" w:rsidRDefault="005D2FD2">
            <w:pPr>
              <w:pStyle w:val="TableParagraph"/>
              <w:tabs>
                <w:tab w:val="left" w:pos="828"/>
              </w:tabs>
              <w:spacing w:line="252" w:lineRule="exact"/>
              <w:ind w:left="108"/>
            </w:pPr>
            <w:r>
              <w:t>and</w:t>
            </w:r>
            <w:r>
              <w:tab/>
              <w:t>have an open</w:t>
            </w:r>
            <w:r>
              <w:rPr>
                <w:spacing w:val="-5"/>
              </w:rPr>
              <w:t xml:space="preserve"> </w:t>
            </w:r>
            <w:r>
              <w:t>mind;</w:t>
            </w:r>
          </w:p>
          <w:p w14:paraId="612E8116" w14:textId="77777777" w:rsidR="001C56EA" w:rsidRDefault="005D2FD2">
            <w:pPr>
              <w:pStyle w:val="TableParagraph"/>
              <w:numPr>
                <w:ilvl w:val="0"/>
                <w:numId w:val="7"/>
              </w:numPr>
              <w:tabs>
                <w:tab w:val="left" w:pos="828"/>
                <w:tab w:val="left" w:pos="829"/>
                <w:tab w:val="left" w:pos="1548"/>
              </w:tabs>
              <w:ind w:left="108" w:right="226" w:firstLine="271"/>
            </w:pPr>
            <w:r>
              <w:t xml:space="preserve">give the </w:t>
            </w:r>
            <w:proofErr w:type="gramStart"/>
            <w:r>
              <w:t>resident</w:t>
            </w:r>
            <w:proofErr w:type="gramEnd"/>
            <w:r>
              <w:t xml:space="preserve"> a fair</w:t>
            </w:r>
            <w:r>
              <w:rPr>
                <w:spacing w:val="1"/>
              </w:rPr>
              <w:t xml:space="preserve"> </w:t>
            </w:r>
            <w:r>
              <w:t>chance to</w:t>
            </w:r>
            <w:r>
              <w:tab/>
              <w:t>set</w:t>
            </w:r>
            <w:r>
              <w:rPr>
                <w:spacing w:val="-1"/>
              </w:rPr>
              <w:t xml:space="preserve"> </w:t>
            </w:r>
            <w:r>
              <w:t>out</w:t>
            </w:r>
            <w:r>
              <w:rPr>
                <w:spacing w:val="-3"/>
              </w:rPr>
              <w:t xml:space="preserve"> </w:t>
            </w:r>
            <w:r>
              <w:t>their</w:t>
            </w:r>
            <w:r>
              <w:rPr>
                <w:spacing w:val="-3"/>
              </w:rPr>
              <w:t xml:space="preserve"> </w:t>
            </w:r>
            <w:r>
              <w:t>position;</w:t>
            </w:r>
          </w:p>
          <w:p w14:paraId="501B25D2" w14:textId="77777777" w:rsidR="001C56EA" w:rsidRDefault="005D2FD2">
            <w:pPr>
              <w:pStyle w:val="TableParagraph"/>
              <w:numPr>
                <w:ilvl w:val="0"/>
                <w:numId w:val="7"/>
              </w:numPr>
              <w:tabs>
                <w:tab w:val="left" w:pos="828"/>
                <w:tab w:val="left" w:pos="829"/>
              </w:tabs>
              <w:ind w:left="108" w:right="128" w:firstLine="271"/>
            </w:pPr>
            <w:r>
              <w:t>take measures to address</w:t>
            </w:r>
            <w:r>
              <w:rPr>
                <w:spacing w:val="1"/>
              </w:rPr>
              <w:t xml:space="preserve"> </w:t>
            </w:r>
            <w:r>
              <w:t>any</w:t>
            </w:r>
            <w:r>
              <w:tab/>
              <w:t>actual</w:t>
            </w:r>
            <w:r>
              <w:rPr>
                <w:spacing w:val="-5"/>
              </w:rPr>
              <w:t xml:space="preserve"> </w:t>
            </w:r>
            <w:r>
              <w:t>or</w:t>
            </w:r>
            <w:r>
              <w:rPr>
                <w:spacing w:val="-5"/>
              </w:rPr>
              <w:t xml:space="preserve"> </w:t>
            </w:r>
            <w:r>
              <w:t>perceived</w:t>
            </w:r>
            <w:r>
              <w:rPr>
                <w:spacing w:val="-4"/>
              </w:rPr>
              <w:t xml:space="preserve"> </w:t>
            </w:r>
            <w:r>
              <w:t>conflict</w:t>
            </w:r>
            <w:r>
              <w:rPr>
                <w:spacing w:val="-2"/>
              </w:rPr>
              <w:t xml:space="preserve"> </w:t>
            </w:r>
            <w:r>
              <w:t>of</w:t>
            </w:r>
          </w:p>
          <w:p w14:paraId="3C86DAA8" w14:textId="77777777" w:rsidR="001C56EA" w:rsidRDefault="005D2FD2">
            <w:pPr>
              <w:pStyle w:val="TableParagraph"/>
              <w:spacing w:line="253" w:lineRule="exact"/>
              <w:ind w:left="828"/>
            </w:pPr>
            <w:r>
              <w:t>interest;</w:t>
            </w:r>
            <w:r>
              <w:rPr>
                <w:spacing w:val="1"/>
              </w:rPr>
              <w:t xml:space="preserve"> </w:t>
            </w:r>
            <w:r>
              <w:t>and</w:t>
            </w:r>
          </w:p>
          <w:p w14:paraId="1C7F320E" w14:textId="77777777" w:rsidR="001C56EA" w:rsidRDefault="005D2FD2">
            <w:pPr>
              <w:pStyle w:val="TableParagraph"/>
              <w:numPr>
                <w:ilvl w:val="0"/>
                <w:numId w:val="7"/>
              </w:numPr>
              <w:tabs>
                <w:tab w:val="left" w:pos="828"/>
                <w:tab w:val="left" w:pos="829"/>
                <w:tab w:val="left" w:pos="1548"/>
              </w:tabs>
              <w:ind w:left="108" w:right="946" w:firstLine="271"/>
            </w:pPr>
            <w:r>
              <w:t>consider all relevant</w:t>
            </w:r>
            <w:r>
              <w:rPr>
                <w:spacing w:val="1"/>
              </w:rPr>
              <w:t xml:space="preserve"> </w:t>
            </w:r>
            <w:r>
              <w:t>information</w:t>
            </w:r>
            <w:r>
              <w:tab/>
              <w:t>and evidence</w:t>
            </w:r>
            <w:r>
              <w:rPr>
                <w:spacing w:val="-59"/>
              </w:rPr>
              <w:t xml:space="preserve"> </w:t>
            </w:r>
            <w:r>
              <w:t>carefully.</w:t>
            </w:r>
          </w:p>
        </w:tc>
        <w:tc>
          <w:tcPr>
            <w:tcW w:w="1274" w:type="dxa"/>
            <w:shd w:val="clear" w:color="auto" w:fill="00AF50"/>
          </w:tcPr>
          <w:p w14:paraId="56B00073" w14:textId="77777777" w:rsidR="001C56EA" w:rsidRDefault="001C56EA">
            <w:pPr>
              <w:pStyle w:val="TableParagraph"/>
              <w:rPr>
                <w:rFonts w:ascii="Arial"/>
                <w:b/>
                <w:sz w:val="24"/>
              </w:rPr>
            </w:pPr>
          </w:p>
          <w:p w14:paraId="390E32EA" w14:textId="77777777" w:rsidR="001C56EA" w:rsidRDefault="001C56EA">
            <w:pPr>
              <w:pStyle w:val="TableParagraph"/>
              <w:rPr>
                <w:rFonts w:ascii="Arial"/>
                <w:b/>
                <w:sz w:val="24"/>
              </w:rPr>
            </w:pPr>
          </w:p>
          <w:p w14:paraId="70C40D80" w14:textId="77777777" w:rsidR="001C56EA" w:rsidRDefault="001C56EA">
            <w:pPr>
              <w:pStyle w:val="TableParagraph"/>
              <w:rPr>
                <w:rFonts w:ascii="Arial"/>
                <w:b/>
                <w:sz w:val="24"/>
              </w:rPr>
            </w:pPr>
          </w:p>
          <w:p w14:paraId="2C46E72E" w14:textId="77777777" w:rsidR="001C56EA" w:rsidRDefault="001C56EA">
            <w:pPr>
              <w:pStyle w:val="TableParagraph"/>
              <w:rPr>
                <w:rFonts w:ascii="Arial"/>
                <w:b/>
                <w:sz w:val="24"/>
              </w:rPr>
            </w:pPr>
          </w:p>
          <w:p w14:paraId="371F96F8" w14:textId="77777777" w:rsidR="001C56EA" w:rsidRDefault="001C56EA">
            <w:pPr>
              <w:pStyle w:val="TableParagraph"/>
              <w:rPr>
                <w:rFonts w:ascii="Arial"/>
                <w:b/>
                <w:sz w:val="24"/>
              </w:rPr>
            </w:pPr>
          </w:p>
          <w:p w14:paraId="51EF77F7" w14:textId="77777777" w:rsidR="001C56EA" w:rsidRDefault="001C56EA">
            <w:pPr>
              <w:pStyle w:val="TableParagraph"/>
              <w:spacing w:before="2"/>
              <w:rPr>
                <w:rFonts w:ascii="Arial"/>
                <w:b/>
                <w:sz w:val="34"/>
              </w:rPr>
            </w:pPr>
          </w:p>
          <w:p w14:paraId="6ADA30B2" w14:textId="77777777" w:rsidR="001C56EA" w:rsidRDefault="005D2FD2">
            <w:pPr>
              <w:pStyle w:val="TableParagraph"/>
              <w:ind w:left="447"/>
            </w:pPr>
            <w:r>
              <w:rPr>
                <w:color w:val="333333"/>
              </w:rPr>
              <w:t>Yes</w:t>
            </w:r>
          </w:p>
        </w:tc>
        <w:tc>
          <w:tcPr>
            <w:tcW w:w="2205" w:type="dxa"/>
          </w:tcPr>
          <w:p w14:paraId="4F8B0111" w14:textId="6C2534CD" w:rsidR="001C56EA" w:rsidRDefault="00391B54">
            <w:pPr>
              <w:pStyle w:val="TableParagraph"/>
              <w:ind w:left="126" w:right="107" w:hanging="3"/>
              <w:jc w:val="center"/>
            </w:pPr>
            <w:r>
              <w:rPr>
                <w:color w:val="333333"/>
              </w:rPr>
              <w:t>As set out in policy</w:t>
            </w:r>
          </w:p>
        </w:tc>
        <w:tc>
          <w:tcPr>
            <w:tcW w:w="2548" w:type="dxa"/>
          </w:tcPr>
          <w:p w14:paraId="22B4D24D" w14:textId="77777777" w:rsidR="001C56EA" w:rsidRDefault="001C56EA">
            <w:pPr>
              <w:pStyle w:val="TableParagraph"/>
              <w:rPr>
                <w:rFonts w:ascii="Arial"/>
                <w:b/>
                <w:sz w:val="24"/>
              </w:rPr>
            </w:pPr>
          </w:p>
          <w:p w14:paraId="0DF4A7BF" w14:textId="77777777" w:rsidR="001C56EA" w:rsidRDefault="001C56EA">
            <w:pPr>
              <w:pStyle w:val="TableParagraph"/>
              <w:rPr>
                <w:rFonts w:ascii="Arial"/>
                <w:b/>
                <w:sz w:val="24"/>
              </w:rPr>
            </w:pPr>
          </w:p>
          <w:p w14:paraId="7DD400B5" w14:textId="77777777" w:rsidR="001C56EA" w:rsidRDefault="001C56EA">
            <w:pPr>
              <w:pStyle w:val="TableParagraph"/>
              <w:rPr>
                <w:rFonts w:ascii="Arial"/>
                <w:b/>
                <w:sz w:val="24"/>
              </w:rPr>
            </w:pPr>
          </w:p>
          <w:p w14:paraId="492C140B" w14:textId="242197A3" w:rsidR="001C56EA" w:rsidRPr="00567498" w:rsidRDefault="00391B54">
            <w:pPr>
              <w:pStyle w:val="TableParagraph"/>
              <w:spacing w:before="182"/>
              <w:ind w:left="127" w:right="107"/>
              <w:jc w:val="center"/>
              <w:rPr>
                <w:rFonts w:ascii="Arial" w:hAnsi="Arial" w:cs="Arial"/>
              </w:rPr>
            </w:pPr>
            <w:proofErr w:type="gramStart"/>
            <w:r w:rsidRPr="00567498">
              <w:rPr>
                <w:rFonts w:ascii="Arial" w:hAnsi="Arial" w:cs="Arial"/>
              </w:rPr>
              <w:t>Yes</w:t>
            </w:r>
            <w:proofErr w:type="gramEnd"/>
            <w:r w:rsidRPr="00567498">
              <w:rPr>
                <w:rFonts w:ascii="Arial" w:hAnsi="Arial" w:cs="Arial"/>
              </w:rPr>
              <w:t xml:space="preserve"> each complaint addressed individually, complaint definition completed, ability to use different complaints officers</w:t>
            </w:r>
          </w:p>
        </w:tc>
      </w:tr>
      <w:tr w:rsidR="001C56EA" w14:paraId="41615FC0" w14:textId="77777777">
        <w:trPr>
          <w:trHeight w:val="2863"/>
        </w:trPr>
        <w:tc>
          <w:tcPr>
            <w:tcW w:w="1140" w:type="dxa"/>
          </w:tcPr>
          <w:p w14:paraId="0020C0A0" w14:textId="77777777" w:rsidR="001C56EA" w:rsidRDefault="001C56EA">
            <w:pPr>
              <w:pStyle w:val="TableParagraph"/>
              <w:rPr>
                <w:rFonts w:ascii="Arial"/>
                <w:b/>
                <w:sz w:val="24"/>
              </w:rPr>
            </w:pPr>
          </w:p>
          <w:p w14:paraId="038A7326" w14:textId="77777777" w:rsidR="001C56EA" w:rsidRDefault="001C56EA">
            <w:pPr>
              <w:pStyle w:val="TableParagraph"/>
              <w:rPr>
                <w:rFonts w:ascii="Arial"/>
                <w:b/>
                <w:sz w:val="24"/>
              </w:rPr>
            </w:pPr>
          </w:p>
          <w:p w14:paraId="7170350C" w14:textId="77777777" w:rsidR="001C56EA" w:rsidRDefault="001C56EA">
            <w:pPr>
              <w:pStyle w:val="TableParagraph"/>
              <w:rPr>
                <w:rFonts w:ascii="Arial"/>
                <w:b/>
                <w:sz w:val="24"/>
              </w:rPr>
            </w:pPr>
          </w:p>
          <w:p w14:paraId="78AFF711" w14:textId="77777777" w:rsidR="001C56EA" w:rsidRDefault="001C56EA">
            <w:pPr>
              <w:pStyle w:val="TableParagraph"/>
              <w:rPr>
                <w:rFonts w:ascii="Arial"/>
                <w:b/>
                <w:sz w:val="24"/>
              </w:rPr>
            </w:pPr>
          </w:p>
          <w:p w14:paraId="11A63BD8" w14:textId="77777777" w:rsidR="001C56EA" w:rsidRDefault="005D2FD2">
            <w:pPr>
              <w:pStyle w:val="TableParagraph"/>
              <w:spacing w:before="163"/>
              <w:ind w:left="335" w:right="324"/>
              <w:jc w:val="center"/>
            </w:pPr>
            <w:r>
              <w:rPr>
                <w:color w:val="333333"/>
              </w:rPr>
              <w:t>5.9</w:t>
            </w:r>
          </w:p>
        </w:tc>
        <w:tc>
          <w:tcPr>
            <w:tcW w:w="3818" w:type="dxa"/>
          </w:tcPr>
          <w:p w14:paraId="315279E7" w14:textId="77777777" w:rsidR="001C56EA" w:rsidRDefault="001C56EA">
            <w:pPr>
              <w:pStyle w:val="TableParagraph"/>
              <w:rPr>
                <w:rFonts w:ascii="Arial"/>
                <w:b/>
                <w:sz w:val="24"/>
              </w:rPr>
            </w:pPr>
          </w:p>
          <w:p w14:paraId="441B61BE" w14:textId="77777777" w:rsidR="001C56EA" w:rsidRDefault="001C56EA">
            <w:pPr>
              <w:pStyle w:val="TableParagraph"/>
              <w:spacing w:before="4"/>
              <w:rPr>
                <w:rFonts w:ascii="Arial"/>
                <w:b/>
                <w:sz w:val="29"/>
              </w:rPr>
            </w:pPr>
          </w:p>
          <w:p w14:paraId="69819328" w14:textId="77777777" w:rsidR="001C56EA" w:rsidRDefault="005D2FD2">
            <w:pPr>
              <w:pStyle w:val="TableParagraph"/>
              <w:ind w:left="108" w:right="102"/>
            </w:pPr>
            <w:r>
              <w:t>Where a response to a complaint will</w:t>
            </w:r>
            <w:r>
              <w:rPr>
                <w:spacing w:val="-59"/>
              </w:rPr>
              <w:t xml:space="preserve"> </w:t>
            </w:r>
            <w:r>
              <w:t>fall outside the timescales set out in</w:t>
            </w:r>
            <w:r>
              <w:rPr>
                <w:spacing w:val="1"/>
              </w:rPr>
              <w:t xml:space="preserve"> </w:t>
            </w:r>
            <w:r>
              <w:t>this Code, the landlord must agree</w:t>
            </w:r>
            <w:r>
              <w:rPr>
                <w:spacing w:val="1"/>
              </w:rPr>
              <w:t xml:space="preserve"> </w:t>
            </w:r>
            <w:r>
              <w:t>with</w:t>
            </w:r>
            <w:r>
              <w:rPr>
                <w:spacing w:val="11"/>
              </w:rPr>
              <w:t xml:space="preserve"> </w:t>
            </w:r>
            <w:r>
              <w:t>the</w:t>
            </w:r>
            <w:r>
              <w:rPr>
                <w:spacing w:val="9"/>
              </w:rPr>
              <w:t xml:space="preserve"> </w:t>
            </w:r>
            <w:r>
              <w:t>resident</w:t>
            </w:r>
            <w:r>
              <w:rPr>
                <w:spacing w:val="10"/>
              </w:rPr>
              <w:t xml:space="preserve"> </w:t>
            </w:r>
            <w:r>
              <w:t>suitable</w:t>
            </w:r>
            <w:r>
              <w:rPr>
                <w:spacing w:val="9"/>
              </w:rPr>
              <w:t xml:space="preserve"> </w:t>
            </w:r>
            <w:r>
              <w:t>intervals</w:t>
            </w:r>
            <w:r>
              <w:rPr>
                <w:spacing w:val="1"/>
              </w:rPr>
              <w:t xml:space="preserve"> </w:t>
            </w:r>
            <w:r>
              <w:t>for keeping</w:t>
            </w:r>
            <w:r>
              <w:rPr>
                <w:spacing w:val="1"/>
              </w:rPr>
              <w:t xml:space="preserve"> </w:t>
            </w:r>
            <w:r>
              <w:t>them informed</w:t>
            </w:r>
            <w:r>
              <w:rPr>
                <w:spacing w:val="1"/>
              </w:rPr>
              <w:t xml:space="preserve"> </w:t>
            </w:r>
            <w:r>
              <w:t>about</w:t>
            </w:r>
            <w:r>
              <w:rPr>
                <w:spacing w:val="1"/>
              </w:rPr>
              <w:t xml:space="preserve"> </w:t>
            </w:r>
            <w:r>
              <w:t>their complaint.</w:t>
            </w:r>
          </w:p>
        </w:tc>
        <w:tc>
          <w:tcPr>
            <w:tcW w:w="1274" w:type="dxa"/>
            <w:shd w:val="clear" w:color="auto" w:fill="00AF50"/>
          </w:tcPr>
          <w:p w14:paraId="2AF75D45" w14:textId="77777777" w:rsidR="001C56EA" w:rsidRDefault="001C56EA">
            <w:pPr>
              <w:pStyle w:val="TableParagraph"/>
              <w:rPr>
                <w:rFonts w:ascii="Arial"/>
                <w:b/>
                <w:sz w:val="24"/>
              </w:rPr>
            </w:pPr>
          </w:p>
          <w:p w14:paraId="6EC1DD94" w14:textId="77777777" w:rsidR="001C56EA" w:rsidRDefault="001C56EA">
            <w:pPr>
              <w:pStyle w:val="TableParagraph"/>
              <w:rPr>
                <w:rFonts w:ascii="Arial"/>
                <w:b/>
                <w:sz w:val="24"/>
              </w:rPr>
            </w:pPr>
          </w:p>
          <w:p w14:paraId="1E5E7BD7" w14:textId="77777777" w:rsidR="001C56EA" w:rsidRDefault="001C56EA">
            <w:pPr>
              <w:pStyle w:val="TableParagraph"/>
              <w:rPr>
                <w:rFonts w:ascii="Arial"/>
                <w:b/>
                <w:sz w:val="24"/>
              </w:rPr>
            </w:pPr>
          </w:p>
          <w:p w14:paraId="29C1B15C" w14:textId="77777777" w:rsidR="001C56EA" w:rsidRDefault="001C56EA">
            <w:pPr>
              <w:pStyle w:val="TableParagraph"/>
              <w:rPr>
                <w:rFonts w:ascii="Arial"/>
                <w:b/>
                <w:sz w:val="24"/>
              </w:rPr>
            </w:pPr>
          </w:p>
          <w:p w14:paraId="06BDF07D" w14:textId="77777777" w:rsidR="001C56EA" w:rsidRDefault="005D2FD2">
            <w:pPr>
              <w:pStyle w:val="TableParagraph"/>
              <w:spacing w:before="163"/>
              <w:ind w:left="447"/>
            </w:pPr>
            <w:r>
              <w:rPr>
                <w:color w:val="333333"/>
              </w:rPr>
              <w:t>Yes</w:t>
            </w:r>
          </w:p>
        </w:tc>
        <w:tc>
          <w:tcPr>
            <w:tcW w:w="2205" w:type="dxa"/>
          </w:tcPr>
          <w:p w14:paraId="3FBFABA0" w14:textId="12A05491" w:rsidR="001C56EA" w:rsidRDefault="00770A25">
            <w:pPr>
              <w:pStyle w:val="TableParagraph"/>
              <w:ind w:left="114" w:right="94" w:hanging="2"/>
              <w:jc w:val="center"/>
            </w:pPr>
            <w:r>
              <w:rPr>
                <w:color w:val="333333"/>
              </w:rPr>
              <w:t xml:space="preserve">See policy section </w:t>
            </w:r>
            <w:r w:rsidR="00574794">
              <w:rPr>
                <w:color w:val="333333"/>
              </w:rPr>
              <w:t>6.3</w:t>
            </w:r>
          </w:p>
        </w:tc>
        <w:tc>
          <w:tcPr>
            <w:tcW w:w="2548" w:type="dxa"/>
          </w:tcPr>
          <w:p w14:paraId="3727E627" w14:textId="77777777" w:rsidR="001C56EA" w:rsidRDefault="001C56EA">
            <w:pPr>
              <w:pStyle w:val="TableParagraph"/>
              <w:rPr>
                <w:rFonts w:ascii="Arial"/>
                <w:b/>
                <w:sz w:val="24"/>
              </w:rPr>
            </w:pPr>
          </w:p>
          <w:p w14:paraId="10B53585" w14:textId="77777777" w:rsidR="001C56EA" w:rsidRDefault="001C56EA">
            <w:pPr>
              <w:pStyle w:val="TableParagraph"/>
              <w:rPr>
                <w:rFonts w:ascii="Arial"/>
                <w:b/>
                <w:sz w:val="24"/>
              </w:rPr>
            </w:pPr>
          </w:p>
          <w:p w14:paraId="12D2F082" w14:textId="77777777" w:rsidR="001C56EA" w:rsidRDefault="005D2FD2">
            <w:pPr>
              <w:pStyle w:val="TableParagraph"/>
              <w:spacing w:before="208"/>
              <w:ind w:left="255" w:right="235" w:firstLine="1"/>
              <w:jc w:val="center"/>
            </w:pPr>
            <w:r>
              <w:rPr>
                <w:color w:val="333333"/>
              </w:rPr>
              <w:t>We are committed to</w:t>
            </w:r>
            <w:r>
              <w:rPr>
                <w:color w:val="333333"/>
                <w:spacing w:val="-59"/>
              </w:rPr>
              <w:t xml:space="preserve"> </w:t>
            </w:r>
            <w:r>
              <w:rPr>
                <w:color w:val="333333"/>
              </w:rPr>
              <w:t>responding to</w:t>
            </w:r>
            <w:r>
              <w:rPr>
                <w:color w:val="333333"/>
                <w:spacing w:val="1"/>
              </w:rPr>
              <w:t xml:space="preserve"> </w:t>
            </w:r>
            <w:r>
              <w:rPr>
                <w:color w:val="333333"/>
              </w:rPr>
              <w:t>complaints within the</w:t>
            </w:r>
            <w:r>
              <w:rPr>
                <w:color w:val="333333"/>
                <w:spacing w:val="-59"/>
              </w:rPr>
              <w:t xml:space="preserve"> </w:t>
            </w:r>
            <w:r>
              <w:rPr>
                <w:color w:val="333333"/>
              </w:rPr>
              <w:t>agreed timescale</w:t>
            </w:r>
            <w:r>
              <w:rPr>
                <w:color w:val="333333"/>
                <w:spacing w:val="1"/>
              </w:rPr>
              <w:t xml:space="preserve"> </w:t>
            </w:r>
            <w:r>
              <w:rPr>
                <w:color w:val="333333"/>
              </w:rPr>
              <w:t>whether possible.</w:t>
            </w:r>
          </w:p>
        </w:tc>
      </w:tr>
      <w:tr w:rsidR="001C56EA" w14:paraId="19489183" w14:textId="77777777">
        <w:trPr>
          <w:trHeight w:val="2397"/>
        </w:trPr>
        <w:tc>
          <w:tcPr>
            <w:tcW w:w="1140" w:type="dxa"/>
          </w:tcPr>
          <w:p w14:paraId="4FA32F40" w14:textId="77777777" w:rsidR="001C56EA" w:rsidRDefault="001C56EA">
            <w:pPr>
              <w:pStyle w:val="TableParagraph"/>
              <w:rPr>
                <w:rFonts w:ascii="Arial"/>
                <w:b/>
                <w:sz w:val="24"/>
              </w:rPr>
            </w:pPr>
          </w:p>
          <w:p w14:paraId="425896AC" w14:textId="77777777" w:rsidR="001C56EA" w:rsidRDefault="001C56EA">
            <w:pPr>
              <w:pStyle w:val="TableParagraph"/>
              <w:rPr>
                <w:rFonts w:ascii="Arial"/>
                <w:b/>
                <w:sz w:val="24"/>
              </w:rPr>
            </w:pPr>
          </w:p>
          <w:p w14:paraId="5B9917F4" w14:textId="77777777" w:rsidR="001C56EA" w:rsidRDefault="001C56EA">
            <w:pPr>
              <w:pStyle w:val="TableParagraph"/>
              <w:rPr>
                <w:rFonts w:ascii="Arial"/>
                <w:b/>
                <w:sz w:val="24"/>
              </w:rPr>
            </w:pPr>
          </w:p>
          <w:p w14:paraId="1B38D2D2" w14:textId="77777777" w:rsidR="001C56EA" w:rsidRDefault="005D2FD2">
            <w:pPr>
              <w:pStyle w:val="TableParagraph"/>
              <w:spacing w:before="206"/>
              <w:ind w:left="335" w:right="326"/>
              <w:jc w:val="center"/>
            </w:pPr>
            <w:r>
              <w:rPr>
                <w:color w:val="333333"/>
              </w:rPr>
              <w:t>5.10</w:t>
            </w:r>
          </w:p>
        </w:tc>
        <w:tc>
          <w:tcPr>
            <w:tcW w:w="3818" w:type="dxa"/>
          </w:tcPr>
          <w:p w14:paraId="6DFC7A55" w14:textId="77777777" w:rsidR="001C56EA" w:rsidRDefault="005D2FD2">
            <w:pPr>
              <w:pStyle w:val="TableParagraph"/>
              <w:ind w:left="108" w:right="157"/>
            </w:pPr>
            <w:r>
              <w:t>Landlords must make reasonable</w:t>
            </w:r>
            <w:r>
              <w:rPr>
                <w:spacing w:val="1"/>
              </w:rPr>
              <w:t xml:space="preserve"> </w:t>
            </w:r>
            <w:r>
              <w:t>adjustments for residents where</w:t>
            </w:r>
            <w:r>
              <w:rPr>
                <w:spacing w:val="1"/>
              </w:rPr>
              <w:t xml:space="preserve"> </w:t>
            </w:r>
            <w:r>
              <w:t>appropriate under the Equality Act</w:t>
            </w:r>
            <w:r>
              <w:rPr>
                <w:spacing w:val="1"/>
              </w:rPr>
              <w:t xml:space="preserve"> </w:t>
            </w:r>
            <w:r>
              <w:t>2010. Landlords must keep a record</w:t>
            </w:r>
            <w:r>
              <w:rPr>
                <w:spacing w:val="-59"/>
              </w:rPr>
              <w:t xml:space="preserve"> </w:t>
            </w:r>
            <w:r>
              <w:t>of any reasonable adjustments</w:t>
            </w:r>
            <w:r>
              <w:rPr>
                <w:spacing w:val="1"/>
              </w:rPr>
              <w:t xml:space="preserve"> </w:t>
            </w:r>
            <w:r>
              <w:t>agreed, as well as a record of any</w:t>
            </w:r>
            <w:r>
              <w:rPr>
                <w:spacing w:val="1"/>
              </w:rPr>
              <w:t xml:space="preserve"> </w:t>
            </w:r>
            <w:r>
              <w:t>disabilities a resident has disclosed.</w:t>
            </w:r>
            <w:r>
              <w:rPr>
                <w:spacing w:val="-59"/>
              </w:rPr>
              <w:t xml:space="preserve"> </w:t>
            </w:r>
            <w:r>
              <w:t xml:space="preserve">Any </w:t>
            </w:r>
            <w:proofErr w:type="gramStart"/>
            <w:r>
              <w:t>agreed reasonable</w:t>
            </w:r>
            <w:proofErr w:type="gramEnd"/>
            <w:r>
              <w:t xml:space="preserve"> adjustments</w:t>
            </w:r>
            <w:r>
              <w:rPr>
                <w:spacing w:val="-59"/>
              </w:rPr>
              <w:t xml:space="preserve"> </w:t>
            </w:r>
            <w:r>
              <w:t>must</w:t>
            </w:r>
            <w:r>
              <w:rPr>
                <w:spacing w:val="-3"/>
              </w:rPr>
              <w:t xml:space="preserve"> </w:t>
            </w:r>
            <w:r>
              <w:t>be</w:t>
            </w:r>
            <w:r>
              <w:rPr>
                <w:spacing w:val="-3"/>
              </w:rPr>
              <w:t xml:space="preserve"> </w:t>
            </w:r>
            <w:r>
              <w:t>kept</w:t>
            </w:r>
            <w:r>
              <w:rPr>
                <w:spacing w:val="-2"/>
              </w:rPr>
              <w:t xml:space="preserve"> </w:t>
            </w:r>
            <w:r>
              <w:t>under</w:t>
            </w:r>
            <w:r>
              <w:rPr>
                <w:spacing w:val="-2"/>
              </w:rPr>
              <w:t xml:space="preserve"> </w:t>
            </w:r>
            <w:r>
              <w:t>active</w:t>
            </w:r>
            <w:r>
              <w:rPr>
                <w:spacing w:val="-1"/>
              </w:rPr>
              <w:t xml:space="preserve"> </w:t>
            </w:r>
            <w:r>
              <w:t>review.</w:t>
            </w:r>
          </w:p>
        </w:tc>
        <w:tc>
          <w:tcPr>
            <w:tcW w:w="1274" w:type="dxa"/>
            <w:shd w:val="clear" w:color="auto" w:fill="00AF50"/>
          </w:tcPr>
          <w:p w14:paraId="09EE09FD" w14:textId="77777777" w:rsidR="001C56EA" w:rsidRDefault="001C56EA">
            <w:pPr>
              <w:pStyle w:val="TableParagraph"/>
              <w:rPr>
                <w:rFonts w:ascii="Arial"/>
                <w:b/>
                <w:sz w:val="24"/>
              </w:rPr>
            </w:pPr>
          </w:p>
          <w:p w14:paraId="0C01F32C" w14:textId="77777777" w:rsidR="001C56EA" w:rsidRDefault="001C56EA">
            <w:pPr>
              <w:pStyle w:val="TableParagraph"/>
              <w:rPr>
                <w:rFonts w:ascii="Arial"/>
                <w:b/>
                <w:sz w:val="24"/>
              </w:rPr>
            </w:pPr>
          </w:p>
          <w:p w14:paraId="41DAA4AB" w14:textId="77777777" w:rsidR="001C56EA" w:rsidRDefault="001C56EA">
            <w:pPr>
              <w:pStyle w:val="TableParagraph"/>
              <w:rPr>
                <w:rFonts w:ascii="Arial"/>
                <w:b/>
                <w:sz w:val="24"/>
              </w:rPr>
            </w:pPr>
          </w:p>
          <w:p w14:paraId="7BEC0B1C" w14:textId="77777777" w:rsidR="001C56EA" w:rsidRDefault="005D2FD2">
            <w:pPr>
              <w:pStyle w:val="TableParagraph"/>
              <w:spacing w:before="206"/>
              <w:ind w:left="447"/>
            </w:pPr>
            <w:r>
              <w:rPr>
                <w:color w:val="333333"/>
              </w:rPr>
              <w:t>Yes</w:t>
            </w:r>
          </w:p>
        </w:tc>
        <w:tc>
          <w:tcPr>
            <w:tcW w:w="2205" w:type="dxa"/>
          </w:tcPr>
          <w:p w14:paraId="4290692D" w14:textId="7F55A73F" w:rsidR="001C56EA" w:rsidRDefault="009034CB">
            <w:pPr>
              <w:pStyle w:val="TableParagraph"/>
              <w:ind w:left="174" w:right="158" w:firstLine="4"/>
              <w:jc w:val="center"/>
            </w:pPr>
            <w:r>
              <w:rPr>
                <w:color w:val="333333"/>
              </w:rPr>
              <w:t xml:space="preserve">See policy section </w:t>
            </w:r>
            <w:r w:rsidR="00953B35">
              <w:rPr>
                <w:color w:val="333333"/>
              </w:rPr>
              <w:t>1.6</w:t>
            </w:r>
          </w:p>
        </w:tc>
        <w:tc>
          <w:tcPr>
            <w:tcW w:w="2548" w:type="dxa"/>
          </w:tcPr>
          <w:p w14:paraId="391FC9B3" w14:textId="77777777" w:rsidR="001C56EA" w:rsidRDefault="001C56EA">
            <w:pPr>
              <w:pStyle w:val="TableParagraph"/>
              <w:rPr>
                <w:rFonts w:ascii="Arial"/>
                <w:b/>
                <w:sz w:val="24"/>
              </w:rPr>
            </w:pPr>
          </w:p>
          <w:p w14:paraId="14F1BF67" w14:textId="0B057A89" w:rsidR="001C56EA" w:rsidRDefault="00681E58" w:rsidP="00681E58">
            <w:pPr>
              <w:pStyle w:val="TableParagraph"/>
              <w:spacing w:line="242" w:lineRule="auto"/>
              <w:ind w:right="163"/>
              <w:jc w:val="center"/>
            </w:pPr>
            <w:r>
              <w:rPr>
                <w:color w:val="333333"/>
              </w:rPr>
              <w:t xml:space="preserve">As outlined in the </w:t>
            </w:r>
            <w:proofErr w:type="gramStart"/>
            <w:r>
              <w:rPr>
                <w:color w:val="333333"/>
              </w:rPr>
              <w:t>policy</w:t>
            </w:r>
            <w:proofErr w:type="gramEnd"/>
            <w:r>
              <w:rPr>
                <w:color w:val="333333"/>
              </w:rPr>
              <w:t xml:space="preserve"> allowing for reasonable adjustments to be communicated, reviewed and recorded.</w:t>
            </w:r>
          </w:p>
        </w:tc>
      </w:tr>
    </w:tbl>
    <w:p w14:paraId="1002FFD2" w14:textId="77777777" w:rsidR="001C56EA" w:rsidRDefault="001C56EA">
      <w:pPr>
        <w:spacing w:line="242" w:lineRule="auto"/>
        <w:jc w:val="center"/>
        <w:sectPr w:rsidR="001C56EA">
          <w:pgSz w:w="11910" w:h="16840"/>
          <w:pgMar w:top="960" w:right="340" w:bottom="1240" w:left="340" w:header="715" w:footer="990" w:gutter="0"/>
          <w:cols w:space="720"/>
        </w:sectPr>
      </w:pPr>
    </w:p>
    <w:p w14:paraId="5E1CDBBA" w14:textId="77777777" w:rsidR="001C56EA" w:rsidRDefault="001C56EA">
      <w:pPr>
        <w:pStyle w:val="BodyText"/>
        <w:rPr>
          <w:rFonts w:ascii="Arial"/>
          <w:b/>
          <w:sz w:val="20"/>
        </w:rPr>
      </w:pPr>
    </w:p>
    <w:p w14:paraId="14265081"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205"/>
        <w:gridCol w:w="2548"/>
      </w:tblGrid>
      <w:tr w:rsidR="001C56EA" w14:paraId="5172B50F" w14:textId="77777777">
        <w:trPr>
          <w:trHeight w:val="2145"/>
        </w:trPr>
        <w:tc>
          <w:tcPr>
            <w:tcW w:w="1140" w:type="dxa"/>
          </w:tcPr>
          <w:p w14:paraId="1CEB27DA" w14:textId="77777777" w:rsidR="001C56EA" w:rsidRDefault="001C56EA">
            <w:pPr>
              <w:pStyle w:val="TableParagraph"/>
              <w:rPr>
                <w:rFonts w:ascii="Arial"/>
                <w:b/>
                <w:sz w:val="24"/>
              </w:rPr>
            </w:pPr>
          </w:p>
          <w:p w14:paraId="04649883" w14:textId="77777777" w:rsidR="001C56EA" w:rsidRDefault="001C56EA">
            <w:pPr>
              <w:pStyle w:val="TableParagraph"/>
              <w:rPr>
                <w:rFonts w:ascii="Arial"/>
                <w:b/>
                <w:sz w:val="24"/>
              </w:rPr>
            </w:pPr>
          </w:p>
          <w:p w14:paraId="223B838D" w14:textId="77777777" w:rsidR="001C56EA" w:rsidRDefault="001C56EA">
            <w:pPr>
              <w:pStyle w:val="TableParagraph"/>
              <w:spacing w:before="1"/>
              <w:rPr>
                <w:rFonts w:ascii="Arial"/>
                <w:b/>
                <w:sz w:val="31"/>
              </w:rPr>
            </w:pPr>
          </w:p>
          <w:p w14:paraId="60328745" w14:textId="77777777" w:rsidR="001C56EA" w:rsidRDefault="005D2FD2">
            <w:pPr>
              <w:pStyle w:val="TableParagraph"/>
              <w:ind w:left="335" w:right="326"/>
              <w:jc w:val="center"/>
            </w:pPr>
            <w:r>
              <w:rPr>
                <w:color w:val="333333"/>
              </w:rPr>
              <w:t>5.11</w:t>
            </w:r>
          </w:p>
        </w:tc>
        <w:tc>
          <w:tcPr>
            <w:tcW w:w="3818" w:type="dxa"/>
          </w:tcPr>
          <w:p w14:paraId="0D7C541C" w14:textId="77777777" w:rsidR="001C56EA" w:rsidRDefault="005D2FD2">
            <w:pPr>
              <w:pStyle w:val="TableParagraph"/>
              <w:ind w:left="108" w:right="158"/>
            </w:pPr>
            <w:r>
              <w:t>Landlords must not refuse to</w:t>
            </w:r>
            <w:r>
              <w:rPr>
                <w:spacing w:val="1"/>
              </w:rPr>
              <w:t xml:space="preserve"> </w:t>
            </w:r>
            <w:r>
              <w:t>escalate a complaint through all</w:t>
            </w:r>
            <w:r>
              <w:rPr>
                <w:spacing w:val="1"/>
              </w:rPr>
              <w:t xml:space="preserve"> </w:t>
            </w:r>
            <w:r>
              <w:t>stages of the complaints procedure</w:t>
            </w:r>
            <w:r>
              <w:rPr>
                <w:spacing w:val="1"/>
              </w:rPr>
              <w:t xml:space="preserve"> </w:t>
            </w:r>
            <w:r>
              <w:t>unless it has valid reasons to do so.</w:t>
            </w:r>
            <w:r>
              <w:rPr>
                <w:spacing w:val="-59"/>
              </w:rPr>
              <w:t xml:space="preserve"> </w:t>
            </w:r>
            <w:r>
              <w:t>Landlords must clearly set out these</w:t>
            </w:r>
            <w:r>
              <w:rPr>
                <w:spacing w:val="-59"/>
              </w:rPr>
              <w:t xml:space="preserve"> </w:t>
            </w:r>
            <w:r>
              <w:t>reasons, and they must comply with</w:t>
            </w:r>
            <w:r>
              <w:rPr>
                <w:spacing w:val="-59"/>
              </w:rPr>
              <w:t xml:space="preserve"> </w:t>
            </w:r>
            <w:r>
              <w:t>the provisions set out in section 2 of</w:t>
            </w:r>
            <w:r>
              <w:rPr>
                <w:spacing w:val="-59"/>
              </w:rPr>
              <w:t xml:space="preserve"> </w:t>
            </w:r>
            <w:r>
              <w:t>this Code.</w:t>
            </w:r>
          </w:p>
        </w:tc>
        <w:tc>
          <w:tcPr>
            <w:tcW w:w="1274" w:type="dxa"/>
            <w:shd w:val="clear" w:color="auto" w:fill="00AF50"/>
          </w:tcPr>
          <w:p w14:paraId="75B37B2E" w14:textId="77777777" w:rsidR="001C56EA" w:rsidRDefault="001C56EA">
            <w:pPr>
              <w:pStyle w:val="TableParagraph"/>
              <w:rPr>
                <w:rFonts w:ascii="Arial"/>
                <w:b/>
                <w:sz w:val="24"/>
              </w:rPr>
            </w:pPr>
          </w:p>
          <w:p w14:paraId="018978B8" w14:textId="77777777" w:rsidR="001C56EA" w:rsidRDefault="001C56EA">
            <w:pPr>
              <w:pStyle w:val="TableParagraph"/>
              <w:rPr>
                <w:rFonts w:ascii="Arial"/>
                <w:b/>
                <w:sz w:val="24"/>
              </w:rPr>
            </w:pPr>
          </w:p>
          <w:p w14:paraId="11E8D8A1" w14:textId="77777777" w:rsidR="001C56EA" w:rsidRDefault="001C56EA">
            <w:pPr>
              <w:pStyle w:val="TableParagraph"/>
              <w:spacing w:before="1"/>
              <w:rPr>
                <w:rFonts w:ascii="Arial"/>
                <w:b/>
                <w:sz w:val="31"/>
              </w:rPr>
            </w:pPr>
          </w:p>
          <w:p w14:paraId="2CCB4B4B" w14:textId="77777777" w:rsidR="001C56EA" w:rsidRDefault="005D2FD2">
            <w:pPr>
              <w:pStyle w:val="TableParagraph"/>
              <w:ind w:left="447"/>
            </w:pPr>
            <w:r>
              <w:rPr>
                <w:color w:val="333333"/>
              </w:rPr>
              <w:t>Yes</w:t>
            </w:r>
          </w:p>
        </w:tc>
        <w:tc>
          <w:tcPr>
            <w:tcW w:w="2205" w:type="dxa"/>
          </w:tcPr>
          <w:p w14:paraId="0E144112" w14:textId="77777777" w:rsidR="001C56EA" w:rsidRDefault="001C56EA">
            <w:pPr>
              <w:pStyle w:val="TableParagraph"/>
              <w:spacing w:before="10"/>
              <w:rPr>
                <w:rFonts w:ascii="Arial"/>
                <w:b/>
                <w:sz w:val="34"/>
              </w:rPr>
            </w:pPr>
          </w:p>
          <w:p w14:paraId="3A110FF1" w14:textId="55F5C9AB" w:rsidR="001C56EA" w:rsidRDefault="00C11F00">
            <w:pPr>
              <w:pStyle w:val="TableParagraph"/>
              <w:ind w:left="292" w:right="270" w:hanging="7"/>
              <w:jc w:val="center"/>
            </w:pPr>
            <w:r>
              <w:rPr>
                <w:color w:val="333333"/>
              </w:rPr>
              <w:t>See policy section 5.2</w:t>
            </w:r>
          </w:p>
        </w:tc>
        <w:tc>
          <w:tcPr>
            <w:tcW w:w="2548" w:type="dxa"/>
          </w:tcPr>
          <w:p w14:paraId="3B9D5BD1" w14:textId="77777777" w:rsidR="001C56EA" w:rsidRDefault="001C56EA">
            <w:pPr>
              <w:pStyle w:val="TableParagraph"/>
              <w:rPr>
                <w:rFonts w:ascii="Arial"/>
                <w:b/>
                <w:sz w:val="24"/>
              </w:rPr>
            </w:pPr>
          </w:p>
          <w:p w14:paraId="1ED83932" w14:textId="77777777" w:rsidR="001C56EA" w:rsidRDefault="001C56EA">
            <w:pPr>
              <w:pStyle w:val="TableParagraph"/>
              <w:spacing w:before="10"/>
              <w:rPr>
                <w:rFonts w:ascii="Arial"/>
                <w:b/>
                <w:sz w:val="21"/>
              </w:rPr>
            </w:pPr>
          </w:p>
          <w:p w14:paraId="6816E597" w14:textId="28F2739D" w:rsidR="001C56EA" w:rsidRDefault="00B708B6">
            <w:pPr>
              <w:pStyle w:val="TableParagraph"/>
              <w:ind w:left="192" w:right="176"/>
              <w:jc w:val="center"/>
            </w:pPr>
            <w:r>
              <w:rPr>
                <w:color w:val="333333"/>
              </w:rPr>
              <w:t>Clearly explains why a complaint</w:t>
            </w:r>
            <w:r w:rsidR="00E87E42">
              <w:rPr>
                <w:color w:val="333333"/>
              </w:rPr>
              <w:t xml:space="preserve"> would be excluded</w:t>
            </w:r>
          </w:p>
        </w:tc>
      </w:tr>
      <w:tr w:rsidR="001C56EA" w14:paraId="10380D31" w14:textId="77777777">
        <w:trPr>
          <w:trHeight w:val="2769"/>
        </w:trPr>
        <w:tc>
          <w:tcPr>
            <w:tcW w:w="1140" w:type="dxa"/>
          </w:tcPr>
          <w:p w14:paraId="3898ED2C" w14:textId="77777777" w:rsidR="001C56EA" w:rsidRDefault="001C56EA">
            <w:pPr>
              <w:pStyle w:val="TableParagraph"/>
              <w:rPr>
                <w:rFonts w:ascii="Arial"/>
                <w:b/>
                <w:sz w:val="24"/>
              </w:rPr>
            </w:pPr>
          </w:p>
          <w:p w14:paraId="5DCF79F7" w14:textId="77777777" w:rsidR="001C56EA" w:rsidRDefault="001C56EA">
            <w:pPr>
              <w:pStyle w:val="TableParagraph"/>
              <w:rPr>
                <w:rFonts w:ascii="Arial"/>
                <w:b/>
                <w:sz w:val="24"/>
              </w:rPr>
            </w:pPr>
          </w:p>
          <w:p w14:paraId="7B86CF6B" w14:textId="77777777" w:rsidR="001C56EA" w:rsidRDefault="001C56EA">
            <w:pPr>
              <w:pStyle w:val="TableParagraph"/>
              <w:rPr>
                <w:rFonts w:ascii="Arial"/>
                <w:b/>
                <w:sz w:val="24"/>
              </w:rPr>
            </w:pPr>
          </w:p>
          <w:p w14:paraId="7DD04224" w14:textId="77777777" w:rsidR="001C56EA" w:rsidRDefault="001C56EA">
            <w:pPr>
              <w:pStyle w:val="TableParagraph"/>
              <w:rPr>
                <w:rFonts w:ascii="Arial"/>
                <w:b/>
                <w:sz w:val="34"/>
              </w:rPr>
            </w:pPr>
          </w:p>
          <w:p w14:paraId="39864C19" w14:textId="77777777" w:rsidR="001C56EA" w:rsidRDefault="005D2FD2">
            <w:pPr>
              <w:pStyle w:val="TableParagraph"/>
              <w:ind w:left="335" w:right="326"/>
              <w:jc w:val="center"/>
            </w:pPr>
            <w:r>
              <w:rPr>
                <w:color w:val="333333"/>
              </w:rPr>
              <w:t>5.12</w:t>
            </w:r>
          </w:p>
        </w:tc>
        <w:tc>
          <w:tcPr>
            <w:tcW w:w="3818" w:type="dxa"/>
          </w:tcPr>
          <w:p w14:paraId="70224002" w14:textId="77777777" w:rsidR="001C56EA" w:rsidRDefault="005D2FD2">
            <w:pPr>
              <w:pStyle w:val="TableParagraph"/>
              <w:ind w:left="108" w:right="84"/>
            </w:pPr>
            <w:r>
              <w:t>A full record must be kept of the</w:t>
            </w:r>
            <w:r>
              <w:rPr>
                <w:spacing w:val="1"/>
              </w:rPr>
              <w:t xml:space="preserve"> </w:t>
            </w:r>
            <w:r>
              <w:t>complaint, and the outcomes at each</w:t>
            </w:r>
            <w:r>
              <w:rPr>
                <w:spacing w:val="-59"/>
              </w:rPr>
              <w:t xml:space="preserve"> </w:t>
            </w:r>
            <w:r>
              <w:t>stage. This must include the original</w:t>
            </w:r>
            <w:r>
              <w:rPr>
                <w:spacing w:val="1"/>
              </w:rPr>
              <w:t xml:space="preserve"> </w:t>
            </w:r>
            <w:r>
              <w:t>complaint and the date received, all</w:t>
            </w:r>
            <w:r>
              <w:rPr>
                <w:spacing w:val="1"/>
              </w:rPr>
              <w:t xml:space="preserve"> </w:t>
            </w:r>
            <w:r>
              <w:t xml:space="preserve">correspondence with the </w:t>
            </w:r>
            <w:proofErr w:type="gramStart"/>
            <w:r>
              <w:t>resident</w:t>
            </w:r>
            <w:proofErr w:type="gramEnd"/>
            <w:r>
              <w:t>,</w:t>
            </w:r>
            <w:r>
              <w:rPr>
                <w:spacing w:val="1"/>
              </w:rPr>
              <w:t xml:space="preserve"> </w:t>
            </w:r>
            <w:r>
              <w:t>correspondence with other parties,</w:t>
            </w:r>
            <w:r>
              <w:rPr>
                <w:spacing w:val="1"/>
              </w:rPr>
              <w:t xml:space="preserve"> </w:t>
            </w:r>
            <w:r>
              <w:t>and any relevant supporting</w:t>
            </w:r>
            <w:r>
              <w:rPr>
                <w:spacing w:val="1"/>
              </w:rPr>
              <w:t xml:space="preserve"> </w:t>
            </w:r>
            <w:r>
              <w:t>documentation such as reports or</w:t>
            </w:r>
            <w:r>
              <w:rPr>
                <w:spacing w:val="1"/>
              </w:rPr>
              <w:t xml:space="preserve"> </w:t>
            </w:r>
            <w:r>
              <w:t>surveys.</w:t>
            </w:r>
          </w:p>
        </w:tc>
        <w:tc>
          <w:tcPr>
            <w:tcW w:w="1274" w:type="dxa"/>
            <w:shd w:val="clear" w:color="auto" w:fill="00AF50"/>
          </w:tcPr>
          <w:p w14:paraId="6CFE8043" w14:textId="77777777" w:rsidR="001C56EA" w:rsidRDefault="001C56EA">
            <w:pPr>
              <w:pStyle w:val="TableParagraph"/>
              <w:rPr>
                <w:rFonts w:ascii="Arial"/>
                <w:b/>
                <w:sz w:val="24"/>
              </w:rPr>
            </w:pPr>
          </w:p>
          <w:p w14:paraId="7A8B8E23" w14:textId="77777777" w:rsidR="001C56EA" w:rsidRDefault="001C56EA">
            <w:pPr>
              <w:pStyle w:val="TableParagraph"/>
              <w:rPr>
                <w:rFonts w:ascii="Arial"/>
                <w:b/>
                <w:sz w:val="24"/>
              </w:rPr>
            </w:pPr>
          </w:p>
          <w:p w14:paraId="56D8C209" w14:textId="77777777" w:rsidR="001C56EA" w:rsidRDefault="001C56EA">
            <w:pPr>
              <w:pStyle w:val="TableParagraph"/>
              <w:rPr>
                <w:rFonts w:ascii="Arial"/>
                <w:b/>
                <w:sz w:val="24"/>
              </w:rPr>
            </w:pPr>
          </w:p>
          <w:p w14:paraId="5498ADB5" w14:textId="77777777" w:rsidR="001C56EA" w:rsidRDefault="001C56EA">
            <w:pPr>
              <w:pStyle w:val="TableParagraph"/>
              <w:rPr>
                <w:rFonts w:ascii="Arial"/>
                <w:b/>
                <w:sz w:val="34"/>
              </w:rPr>
            </w:pPr>
          </w:p>
          <w:p w14:paraId="004CDBD0" w14:textId="77777777" w:rsidR="001C56EA" w:rsidRDefault="005D2FD2">
            <w:pPr>
              <w:pStyle w:val="TableParagraph"/>
              <w:ind w:left="447"/>
            </w:pPr>
            <w:r>
              <w:rPr>
                <w:color w:val="333333"/>
              </w:rPr>
              <w:t>Yes</w:t>
            </w:r>
          </w:p>
        </w:tc>
        <w:tc>
          <w:tcPr>
            <w:tcW w:w="2205" w:type="dxa"/>
          </w:tcPr>
          <w:p w14:paraId="1F9972FC" w14:textId="77777777" w:rsidR="001C56EA" w:rsidRDefault="001C56EA">
            <w:pPr>
              <w:pStyle w:val="TableParagraph"/>
              <w:rPr>
                <w:rFonts w:ascii="Arial"/>
                <w:b/>
                <w:sz w:val="24"/>
              </w:rPr>
            </w:pPr>
          </w:p>
          <w:p w14:paraId="5CDCFEC5" w14:textId="77777777" w:rsidR="001C56EA" w:rsidRDefault="001C56EA">
            <w:pPr>
              <w:pStyle w:val="TableParagraph"/>
              <w:rPr>
                <w:rFonts w:ascii="Arial"/>
                <w:b/>
                <w:sz w:val="24"/>
              </w:rPr>
            </w:pPr>
          </w:p>
          <w:p w14:paraId="2526AFE6" w14:textId="0927B1B6" w:rsidR="001C56EA" w:rsidRPr="007C016C" w:rsidRDefault="007C016C">
            <w:pPr>
              <w:pStyle w:val="TableParagraph"/>
              <w:spacing w:before="160"/>
              <w:ind w:left="159" w:right="144"/>
              <w:jc w:val="center"/>
            </w:pPr>
            <w:r w:rsidRPr="007C016C">
              <w:rPr>
                <w:rFonts w:ascii="Arial" w:hAnsi="Arial" w:cs="Arial"/>
              </w:rPr>
              <w:t xml:space="preserve">Written response issued, see policy section </w:t>
            </w:r>
            <w:r w:rsidR="00B5117D">
              <w:rPr>
                <w:rFonts w:ascii="Arial" w:hAnsi="Arial" w:cs="Arial"/>
              </w:rPr>
              <w:t>6</w:t>
            </w:r>
          </w:p>
        </w:tc>
        <w:tc>
          <w:tcPr>
            <w:tcW w:w="2548" w:type="dxa"/>
          </w:tcPr>
          <w:p w14:paraId="5836C659" w14:textId="77777777" w:rsidR="001C56EA" w:rsidRDefault="001C56EA">
            <w:pPr>
              <w:pStyle w:val="TableParagraph"/>
              <w:rPr>
                <w:rFonts w:ascii="Arial"/>
                <w:b/>
                <w:sz w:val="24"/>
              </w:rPr>
            </w:pPr>
          </w:p>
          <w:p w14:paraId="48641C39" w14:textId="77777777" w:rsidR="001C56EA" w:rsidRDefault="001C56EA">
            <w:pPr>
              <w:pStyle w:val="TableParagraph"/>
              <w:rPr>
                <w:rFonts w:ascii="Arial"/>
                <w:b/>
                <w:sz w:val="24"/>
              </w:rPr>
            </w:pPr>
          </w:p>
          <w:p w14:paraId="439B9305" w14:textId="77777777" w:rsidR="001C56EA" w:rsidRDefault="001C56EA">
            <w:pPr>
              <w:pStyle w:val="TableParagraph"/>
              <w:spacing w:before="9"/>
              <w:rPr>
                <w:rFonts w:ascii="Arial"/>
                <w:b/>
                <w:sz w:val="24"/>
              </w:rPr>
            </w:pPr>
          </w:p>
          <w:p w14:paraId="4263F843" w14:textId="1ADAF2A0" w:rsidR="001C56EA" w:rsidRDefault="001C56EA">
            <w:pPr>
              <w:pStyle w:val="TableParagraph"/>
              <w:spacing w:line="242" w:lineRule="auto"/>
              <w:ind w:left="113" w:right="96"/>
              <w:jc w:val="center"/>
            </w:pPr>
          </w:p>
        </w:tc>
      </w:tr>
      <w:tr w:rsidR="001C56EA" w14:paraId="371E4567" w14:textId="77777777">
        <w:trPr>
          <w:trHeight w:val="3115"/>
        </w:trPr>
        <w:tc>
          <w:tcPr>
            <w:tcW w:w="1140" w:type="dxa"/>
          </w:tcPr>
          <w:p w14:paraId="515EC506" w14:textId="77777777" w:rsidR="001C56EA" w:rsidRDefault="001C56EA">
            <w:pPr>
              <w:pStyle w:val="TableParagraph"/>
              <w:rPr>
                <w:rFonts w:ascii="Arial"/>
                <w:b/>
                <w:sz w:val="24"/>
              </w:rPr>
            </w:pPr>
          </w:p>
          <w:p w14:paraId="3BB9682C" w14:textId="77777777" w:rsidR="001C56EA" w:rsidRDefault="001C56EA">
            <w:pPr>
              <w:pStyle w:val="TableParagraph"/>
              <w:rPr>
                <w:rFonts w:ascii="Arial"/>
                <w:b/>
                <w:sz w:val="24"/>
              </w:rPr>
            </w:pPr>
          </w:p>
          <w:p w14:paraId="52DE3687" w14:textId="77777777" w:rsidR="001C56EA" w:rsidRDefault="001C56EA">
            <w:pPr>
              <w:pStyle w:val="TableParagraph"/>
              <w:rPr>
                <w:rFonts w:ascii="Arial"/>
                <w:b/>
                <w:sz w:val="24"/>
              </w:rPr>
            </w:pPr>
          </w:p>
          <w:p w14:paraId="31DEAB04" w14:textId="77777777" w:rsidR="001C56EA" w:rsidRDefault="001C56EA">
            <w:pPr>
              <w:pStyle w:val="TableParagraph"/>
              <w:rPr>
                <w:rFonts w:ascii="Arial"/>
                <w:b/>
                <w:sz w:val="24"/>
              </w:rPr>
            </w:pPr>
          </w:p>
          <w:p w14:paraId="4653875A" w14:textId="77777777" w:rsidR="001C56EA" w:rsidRDefault="001C56EA">
            <w:pPr>
              <w:pStyle w:val="TableParagraph"/>
              <w:spacing w:before="2"/>
              <w:rPr>
                <w:rFonts w:ascii="Arial"/>
                <w:b/>
                <w:sz w:val="25"/>
              </w:rPr>
            </w:pPr>
          </w:p>
          <w:p w14:paraId="0D7C6BCE" w14:textId="77777777" w:rsidR="001C56EA" w:rsidRDefault="005D2FD2">
            <w:pPr>
              <w:pStyle w:val="TableParagraph"/>
              <w:spacing w:before="1"/>
              <w:ind w:left="335" w:right="326"/>
              <w:jc w:val="center"/>
            </w:pPr>
            <w:r>
              <w:rPr>
                <w:color w:val="333333"/>
              </w:rPr>
              <w:t>5.13</w:t>
            </w:r>
          </w:p>
        </w:tc>
        <w:tc>
          <w:tcPr>
            <w:tcW w:w="3818" w:type="dxa"/>
          </w:tcPr>
          <w:p w14:paraId="794064B8" w14:textId="77777777" w:rsidR="001C56EA" w:rsidRDefault="001C56EA">
            <w:pPr>
              <w:pStyle w:val="TableParagraph"/>
              <w:rPr>
                <w:rFonts w:ascii="Arial"/>
                <w:b/>
                <w:sz w:val="24"/>
              </w:rPr>
            </w:pPr>
          </w:p>
          <w:p w14:paraId="3664F176" w14:textId="77777777" w:rsidR="001C56EA" w:rsidRDefault="005D2FD2">
            <w:pPr>
              <w:pStyle w:val="TableParagraph"/>
              <w:spacing w:before="211"/>
              <w:ind w:left="108" w:right="121"/>
            </w:pPr>
            <w:r>
              <w:t>Landlords must have processes in</w:t>
            </w:r>
            <w:r>
              <w:rPr>
                <w:spacing w:val="1"/>
              </w:rPr>
              <w:t xml:space="preserve"> </w:t>
            </w:r>
            <w:r>
              <w:t>place to ensure a complaint can be</w:t>
            </w:r>
            <w:r>
              <w:rPr>
                <w:spacing w:val="1"/>
              </w:rPr>
              <w:t xml:space="preserve"> </w:t>
            </w:r>
            <w:r>
              <w:t>remedied at any stage of its</w:t>
            </w:r>
            <w:r>
              <w:rPr>
                <w:spacing w:val="1"/>
              </w:rPr>
              <w:t xml:space="preserve"> </w:t>
            </w:r>
            <w:r>
              <w:t>complaints process. Landlords must</w:t>
            </w:r>
            <w:r>
              <w:rPr>
                <w:spacing w:val="-59"/>
              </w:rPr>
              <w:t xml:space="preserve"> </w:t>
            </w:r>
            <w:r>
              <w:t>ensure appropriate remedies can be</w:t>
            </w:r>
            <w:r>
              <w:rPr>
                <w:spacing w:val="-59"/>
              </w:rPr>
              <w:t xml:space="preserve"> </w:t>
            </w:r>
            <w:r>
              <w:t>provided at any stage of the</w:t>
            </w:r>
            <w:r>
              <w:rPr>
                <w:spacing w:val="1"/>
              </w:rPr>
              <w:t xml:space="preserve"> </w:t>
            </w:r>
            <w:r>
              <w:t>complaints process without the need</w:t>
            </w:r>
            <w:r>
              <w:rPr>
                <w:spacing w:val="-59"/>
              </w:rPr>
              <w:t xml:space="preserve"> </w:t>
            </w:r>
            <w:r>
              <w:t>for</w:t>
            </w:r>
            <w:r>
              <w:rPr>
                <w:spacing w:val="-2"/>
              </w:rPr>
              <w:t xml:space="preserve"> </w:t>
            </w:r>
            <w:r>
              <w:t>escalation.</w:t>
            </w:r>
          </w:p>
        </w:tc>
        <w:tc>
          <w:tcPr>
            <w:tcW w:w="1274" w:type="dxa"/>
            <w:shd w:val="clear" w:color="auto" w:fill="00AF50"/>
          </w:tcPr>
          <w:p w14:paraId="59901734" w14:textId="77777777" w:rsidR="001C56EA" w:rsidRDefault="001C56EA">
            <w:pPr>
              <w:pStyle w:val="TableParagraph"/>
              <w:rPr>
                <w:rFonts w:ascii="Arial"/>
                <w:b/>
                <w:sz w:val="24"/>
              </w:rPr>
            </w:pPr>
          </w:p>
          <w:p w14:paraId="07D70FD8" w14:textId="77777777" w:rsidR="001C56EA" w:rsidRDefault="001C56EA">
            <w:pPr>
              <w:pStyle w:val="TableParagraph"/>
              <w:rPr>
                <w:rFonts w:ascii="Arial"/>
                <w:b/>
                <w:sz w:val="24"/>
              </w:rPr>
            </w:pPr>
          </w:p>
          <w:p w14:paraId="60877ECC" w14:textId="77777777" w:rsidR="001C56EA" w:rsidRDefault="001C56EA">
            <w:pPr>
              <w:pStyle w:val="TableParagraph"/>
              <w:rPr>
                <w:rFonts w:ascii="Arial"/>
                <w:b/>
                <w:sz w:val="24"/>
              </w:rPr>
            </w:pPr>
          </w:p>
          <w:p w14:paraId="49185431" w14:textId="77777777" w:rsidR="001C56EA" w:rsidRDefault="001C56EA">
            <w:pPr>
              <w:pStyle w:val="TableParagraph"/>
              <w:rPr>
                <w:rFonts w:ascii="Arial"/>
                <w:b/>
                <w:sz w:val="24"/>
              </w:rPr>
            </w:pPr>
          </w:p>
          <w:p w14:paraId="4562ADD9" w14:textId="77777777" w:rsidR="001C56EA" w:rsidRDefault="001C56EA">
            <w:pPr>
              <w:pStyle w:val="TableParagraph"/>
              <w:spacing w:before="2"/>
              <w:rPr>
                <w:rFonts w:ascii="Arial"/>
                <w:b/>
                <w:sz w:val="25"/>
              </w:rPr>
            </w:pPr>
          </w:p>
          <w:p w14:paraId="75B433B2" w14:textId="77777777" w:rsidR="001C56EA" w:rsidRDefault="005D2FD2">
            <w:pPr>
              <w:pStyle w:val="TableParagraph"/>
              <w:spacing w:before="1"/>
              <w:ind w:left="447"/>
            </w:pPr>
            <w:r>
              <w:rPr>
                <w:color w:val="333333"/>
              </w:rPr>
              <w:t>Yes</w:t>
            </w:r>
          </w:p>
        </w:tc>
        <w:tc>
          <w:tcPr>
            <w:tcW w:w="2205" w:type="dxa"/>
          </w:tcPr>
          <w:p w14:paraId="6270D1DA" w14:textId="77777777" w:rsidR="00222101" w:rsidRDefault="00222101">
            <w:pPr>
              <w:pStyle w:val="TableParagraph"/>
              <w:ind w:left="117" w:right="95"/>
              <w:jc w:val="center"/>
              <w:rPr>
                <w:rFonts w:ascii="Arial" w:hAnsi="Arial" w:cs="Arial"/>
              </w:rPr>
            </w:pPr>
          </w:p>
          <w:p w14:paraId="1D303A03" w14:textId="56930D44" w:rsidR="001C56EA" w:rsidRPr="00222101" w:rsidRDefault="00222101">
            <w:pPr>
              <w:pStyle w:val="TableParagraph"/>
              <w:ind w:left="117" w:right="95"/>
              <w:jc w:val="center"/>
            </w:pPr>
            <w:r w:rsidRPr="00222101">
              <w:rPr>
                <w:rFonts w:ascii="Arial" w:hAnsi="Arial" w:cs="Arial"/>
              </w:rPr>
              <w:t>Stages offered and opportunity to review as a service request</w:t>
            </w:r>
          </w:p>
        </w:tc>
        <w:tc>
          <w:tcPr>
            <w:tcW w:w="2548" w:type="dxa"/>
          </w:tcPr>
          <w:p w14:paraId="5E2E52CA" w14:textId="77777777" w:rsidR="001C56EA" w:rsidRDefault="001C56EA">
            <w:pPr>
              <w:pStyle w:val="TableParagraph"/>
              <w:rPr>
                <w:rFonts w:ascii="Arial"/>
                <w:b/>
                <w:sz w:val="24"/>
              </w:rPr>
            </w:pPr>
          </w:p>
          <w:p w14:paraId="322AF716" w14:textId="77777777" w:rsidR="001C56EA" w:rsidRDefault="001C56EA">
            <w:pPr>
              <w:pStyle w:val="TableParagraph"/>
              <w:rPr>
                <w:rFonts w:ascii="Arial"/>
                <w:b/>
                <w:sz w:val="24"/>
              </w:rPr>
            </w:pPr>
          </w:p>
          <w:p w14:paraId="3555C974" w14:textId="3BCE450A" w:rsidR="001C56EA" w:rsidRDefault="005D2FD2">
            <w:pPr>
              <w:pStyle w:val="TableParagraph"/>
              <w:spacing w:before="206"/>
              <w:ind w:left="199" w:right="183" w:firstLine="4"/>
              <w:jc w:val="center"/>
            </w:pPr>
            <w:r>
              <w:rPr>
                <w:color w:val="333333"/>
              </w:rPr>
              <w:t>.</w:t>
            </w:r>
          </w:p>
        </w:tc>
      </w:tr>
      <w:tr w:rsidR="001C56EA" w14:paraId="72A6D1F4" w14:textId="77777777">
        <w:trPr>
          <w:trHeight w:val="2397"/>
        </w:trPr>
        <w:tc>
          <w:tcPr>
            <w:tcW w:w="1140" w:type="dxa"/>
          </w:tcPr>
          <w:p w14:paraId="1F59473A" w14:textId="77777777" w:rsidR="001C56EA" w:rsidRDefault="001C56EA">
            <w:pPr>
              <w:pStyle w:val="TableParagraph"/>
              <w:rPr>
                <w:rFonts w:ascii="Arial"/>
                <w:b/>
                <w:sz w:val="24"/>
              </w:rPr>
            </w:pPr>
          </w:p>
          <w:p w14:paraId="3F0E487F" w14:textId="77777777" w:rsidR="001C56EA" w:rsidRDefault="001C56EA">
            <w:pPr>
              <w:pStyle w:val="TableParagraph"/>
              <w:rPr>
                <w:rFonts w:ascii="Arial"/>
                <w:b/>
                <w:sz w:val="24"/>
              </w:rPr>
            </w:pPr>
          </w:p>
          <w:p w14:paraId="22001478" w14:textId="77777777" w:rsidR="001C56EA" w:rsidRDefault="001C56EA">
            <w:pPr>
              <w:pStyle w:val="TableParagraph"/>
              <w:rPr>
                <w:rFonts w:ascii="Arial"/>
                <w:b/>
                <w:sz w:val="24"/>
              </w:rPr>
            </w:pPr>
          </w:p>
          <w:p w14:paraId="781DFB62" w14:textId="77777777" w:rsidR="001C56EA" w:rsidRDefault="005D2FD2">
            <w:pPr>
              <w:pStyle w:val="TableParagraph"/>
              <w:spacing w:before="206"/>
              <w:ind w:left="335" w:right="326"/>
              <w:jc w:val="center"/>
            </w:pPr>
            <w:r>
              <w:rPr>
                <w:color w:val="333333"/>
              </w:rPr>
              <w:t>5.14</w:t>
            </w:r>
          </w:p>
        </w:tc>
        <w:tc>
          <w:tcPr>
            <w:tcW w:w="3818" w:type="dxa"/>
          </w:tcPr>
          <w:p w14:paraId="3141DCDB" w14:textId="77777777" w:rsidR="001C56EA" w:rsidRDefault="005D2FD2">
            <w:pPr>
              <w:pStyle w:val="TableParagraph"/>
              <w:ind w:left="108" w:right="194"/>
            </w:pPr>
            <w:r>
              <w:t>Landlords must have policies and</w:t>
            </w:r>
            <w:r>
              <w:rPr>
                <w:spacing w:val="1"/>
              </w:rPr>
              <w:t xml:space="preserve"> </w:t>
            </w:r>
            <w:r>
              <w:t>procedures in place for managing</w:t>
            </w:r>
            <w:r>
              <w:rPr>
                <w:spacing w:val="1"/>
              </w:rPr>
              <w:t xml:space="preserve"> </w:t>
            </w:r>
            <w:r>
              <w:t xml:space="preserve">unacceptable </w:t>
            </w:r>
            <w:proofErr w:type="spellStart"/>
            <w:r>
              <w:t>behaviour</w:t>
            </w:r>
            <w:proofErr w:type="spellEnd"/>
            <w:r>
              <w:t xml:space="preserve"> from</w:t>
            </w:r>
            <w:r>
              <w:rPr>
                <w:spacing w:val="1"/>
              </w:rPr>
              <w:t xml:space="preserve"> </w:t>
            </w:r>
            <w:r>
              <w:t>residents and/or their</w:t>
            </w:r>
            <w:r>
              <w:rPr>
                <w:spacing w:val="1"/>
              </w:rPr>
              <w:t xml:space="preserve"> </w:t>
            </w:r>
            <w:r>
              <w:t>representatives. Landlords must be</w:t>
            </w:r>
            <w:r>
              <w:rPr>
                <w:spacing w:val="-59"/>
              </w:rPr>
              <w:t xml:space="preserve"> </w:t>
            </w:r>
            <w:r>
              <w:t>able to evidence reasons for putting</w:t>
            </w:r>
            <w:r>
              <w:rPr>
                <w:spacing w:val="-59"/>
              </w:rPr>
              <w:t xml:space="preserve"> </w:t>
            </w:r>
            <w:r>
              <w:t>any restrictions in place and must</w:t>
            </w:r>
            <w:r>
              <w:rPr>
                <w:spacing w:val="1"/>
              </w:rPr>
              <w:t xml:space="preserve"> </w:t>
            </w:r>
            <w:r>
              <w:t>keep restrictions under regular</w:t>
            </w:r>
            <w:r>
              <w:rPr>
                <w:spacing w:val="1"/>
              </w:rPr>
              <w:t xml:space="preserve"> </w:t>
            </w:r>
            <w:r>
              <w:t>review.</w:t>
            </w:r>
          </w:p>
        </w:tc>
        <w:tc>
          <w:tcPr>
            <w:tcW w:w="1274" w:type="dxa"/>
            <w:shd w:val="clear" w:color="auto" w:fill="00AF50"/>
          </w:tcPr>
          <w:p w14:paraId="46C299F2" w14:textId="77777777" w:rsidR="001C56EA" w:rsidRDefault="001C56EA">
            <w:pPr>
              <w:pStyle w:val="TableParagraph"/>
              <w:rPr>
                <w:rFonts w:ascii="Arial"/>
                <w:b/>
                <w:sz w:val="24"/>
              </w:rPr>
            </w:pPr>
          </w:p>
          <w:p w14:paraId="3298B155" w14:textId="77777777" w:rsidR="001C56EA" w:rsidRDefault="001C56EA">
            <w:pPr>
              <w:pStyle w:val="TableParagraph"/>
              <w:rPr>
                <w:rFonts w:ascii="Arial"/>
                <w:b/>
                <w:sz w:val="24"/>
              </w:rPr>
            </w:pPr>
          </w:p>
          <w:p w14:paraId="26D7CA3F" w14:textId="77777777" w:rsidR="001C56EA" w:rsidRDefault="001C56EA">
            <w:pPr>
              <w:pStyle w:val="TableParagraph"/>
              <w:rPr>
                <w:rFonts w:ascii="Arial"/>
                <w:b/>
                <w:sz w:val="24"/>
              </w:rPr>
            </w:pPr>
          </w:p>
          <w:p w14:paraId="3F76877D" w14:textId="77777777" w:rsidR="001C56EA" w:rsidRDefault="005D2FD2">
            <w:pPr>
              <w:pStyle w:val="TableParagraph"/>
              <w:spacing w:before="206"/>
              <w:ind w:left="447"/>
            </w:pPr>
            <w:r>
              <w:rPr>
                <w:color w:val="333333"/>
              </w:rPr>
              <w:t>Yes</w:t>
            </w:r>
          </w:p>
        </w:tc>
        <w:tc>
          <w:tcPr>
            <w:tcW w:w="2205" w:type="dxa"/>
          </w:tcPr>
          <w:p w14:paraId="41388D84" w14:textId="77777777" w:rsidR="001C56EA" w:rsidRDefault="001C56EA">
            <w:pPr>
              <w:pStyle w:val="TableParagraph"/>
              <w:rPr>
                <w:rFonts w:ascii="Arial"/>
                <w:b/>
                <w:sz w:val="24"/>
              </w:rPr>
            </w:pPr>
          </w:p>
          <w:p w14:paraId="3199E941" w14:textId="77777777" w:rsidR="001C56EA" w:rsidRDefault="001C56EA">
            <w:pPr>
              <w:pStyle w:val="TableParagraph"/>
              <w:rPr>
                <w:rFonts w:ascii="Arial"/>
                <w:b/>
                <w:sz w:val="24"/>
              </w:rPr>
            </w:pPr>
          </w:p>
          <w:p w14:paraId="78963674" w14:textId="77777777" w:rsidR="001C56EA" w:rsidRDefault="001C56EA">
            <w:pPr>
              <w:pStyle w:val="TableParagraph"/>
              <w:spacing w:before="9"/>
              <w:rPr>
                <w:rFonts w:ascii="Arial"/>
                <w:b/>
                <w:sz w:val="19"/>
              </w:rPr>
            </w:pPr>
          </w:p>
          <w:p w14:paraId="35B40A29" w14:textId="42822E28" w:rsidR="001C56EA" w:rsidRDefault="00C336ED">
            <w:pPr>
              <w:pStyle w:val="TableParagraph"/>
              <w:spacing w:line="242" w:lineRule="auto"/>
              <w:ind w:left="114" w:right="95"/>
              <w:jc w:val="center"/>
            </w:pPr>
            <w:r>
              <w:rPr>
                <w:color w:val="333333"/>
              </w:rPr>
              <w:t xml:space="preserve">We have existing policies that address </w:t>
            </w:r>
            <w:r w:rsidR="00244C5B">
              <w:rPr>
                <w:color w:val="333333"/>
              </w:rPr>
              <w:t xml:space="preserve">unacceptable </w:t>
            </w:r>
            <w:proofErr w:type="spellStart"/>
            <w:r w:rsidR="00244C5B">
              <w:rPr>
                <w:color w:val="333333"/>
              </w:rPr>
              <w:t>behaviour</w:t>
            </w:r>
            <w:proofErr w:type="spellEnd"/>
          </w:p>
        </w:tc>
        <w:tc>
          <w:tcPr>
            <w:tcW w:w="2548" w:type="dxa"/>
          </w:tcPr>
          <w:p w14:paraId="56F690D9" w14:textId="77777777" w:rsidR="001C56EA" w:rsidRDefault="001C56EA">
            <w:pPr>
              <w:pStyle w:val="TableParagraph"/>
              <w:rPr>
                <w:rFonts w:ascii="Arial"/>
                <w:b/>
                <w:sz w:val="24"/>
              </w:rPr>
            </w:pPr>
          </w:p>
          <w:p w14:paraId="4C1FB963" w14:textId="77777777" w:rsidR="001C56EA" w:rsidRDefault="001C56EA">
            <w:pPr>
              <w:pStyle w:val="TableParagraph"/>
              <w:rPr>
                <w:rFonts w:ascii="Arial"/>
                <w:b/>
                <w:sz w:val="24"/>
              </w:rPr>
            </w:pPr>
          </w:p>
          <w:p w14:paraId="7817DBA9" w14:textId="77777777" w:rsidR="001C56EA" w:rsidRDefault="001C56EA">
            <w:pPr>
              <w:pStyle w:val="TableParagraph"/>
              <w:spacing w:before="9"/>
              <w:rPr>
                <w:rFonts w:ascii="Arial"/>
                <w:b/>
                <w:sz w:val="19"/>
              </w:rPr>
            </w:pPr>
          </w:p>
          <w:p w14:paraId="4652D449" w14:textId="06DD97C1" w:rsidR="001C56EA" w:rsidRPr="006A7B74" w:rsidRDefault="00C336ED">
            <w:pPr>
              <w:pStyle w:val="TableParagraph"/>
              <w:spacing w:line="242" w:lineRule="auto"/>
              <w:ind w:left="126" w:right="107"/>
              <w:jc w:val="center"/>
            </w:pPr>
            <w:r w:rsidRPr="006A7B74">
              <w:rPr>
                <w:rFonts w:ascii="Arial" w:hAnsi="Arial" w:cs="Arial"/>
              </w:rPr>
              <w:t xml:space="preserve">ASB policy/ equal opportunities and </w:t>
            </w:r>
            <w:r w:rsidR="006A7B74" w:rsidRPr="006A7B74">
              <w:rPr>
                <w:rFonts w:ascii="Arial" w:hAnsi="Arial" w:cs="Arial"/>
              </w:rPr>
              <w:t>anti-discrimination</w:t>
            </w:r>
            <w:r w:rsidRPr="006A7B74">
              <w:rPr>
                <w:rFonts w:ascii="Arial" w:hAnsi="Arial" w:cs="Arial"/>
              </w:rPr>
              <w:t xml:space="preserve"> policy</w:t>
            </w:r>
          </w:p>
        </w:tc>
      </w:tr>
      <w:tr w:rsidR="001C56EA" w14:paraId="1E3CB6C2" w14:textId="77777777">
        <w:trPr>
          <w:trHeight w:val="2611"/>
        </w:trPr>
        <w:tc>
          <w:tcPr>
            <w:tcW w:w="1140" w:type="dxa"/>
          </w:tcPr>
          <w:p w14:paraId="04D16AE4" w14:textId="77777777" w:rsidR="001C56EA" w:rsidRDefault="001C56EA">
            <w:pPr>
              <w:pStyle w:val="TableParagraph"/>
              <w:rPr>
                <w:rFonts w:ascii="Arial"/>
                <w:b/>
                <w:sz w:val="24"/>
              </w:rPr>
            </w:pPr>
          </w:p>
          <w:p w14:paraId="70FE5A02" w14:textId="77777777" w:rsidR="001C56EA" w:rsidRDefault="001C56EA">
            <w:pPr>
              <w:pStyle w:val="TableParagraph"/>
              <w:rPr>
                <w:rFonts w:ascii="Arial"/>
                <w:b/>
                <w:sz w:val="24"/>
              </w:rPr>
            </w:pPr>
          </w:p>
          <w:p w14:paraId="68CFECDE" w14:textId="77777777" w:rsidR="001C56EA" w:rsidRDefault="001C56EA">
            <w:pPr>
              <w:pStyle w:val="TableParagraph"/>
              <w:rPr>
                <w:rFonts w:ascii="Arial"/>
                <w:b/>
                <w:sz w:val="24"/>
              </w:rPr>
            </w:pPr>
          </w:p>
          <w:p w14:paraId="0BBF0174" w14:textId="77777777" w:rsidR="001C56EA" w:rsidRDefault="001C56EA">
            <w:pPr>
              <w:pStyle w:val="TableParagraph"/>
              <w:spacing w:before="4"/>
              <w:rPr>
                <w:rFonts w:ascii="Arial"/>
                <w:b/>
                <w:sz w:val="27"/>
              </w:rPr>
            </w:pPr>
          </w:p>
          <w:p w14:paraId="39A77BD5" w14:textId="77777777" w:rsidR="001C56EA" w:rsidRDefault="005D2FD2">
            <w:pPr>
              <w:pStyle w:val="TableParagraph"/>
              <w:ind w:left="335" w:right="326"/>
              <w:jc w:val="center"/>
            </w:pPr>
            <w:r>
              <w:rPr>
                <w:color w:val="333333"/>
              </w:rPr>
              <w:t>5.15</w:t>
            </w:r>
          </w:p>
        </w:tc>
        <w:tc>
          <w:tcPr>
            <w:tcW w:w="3818" w:type="dxa"/>
          </w:tcPr>
          <w:p w14:paraId="69467929" w14:textId="77777777" w:rsidR="001C56EA" w:rsidRDefault="001C56EA">
            <w:pPr>
              <w:pStyle w:val="TableParagraph"/>
              <w:rPr>
                <w:rFonts w:ascii="Arial"/>
                <w:b/>
                <w:sz w:val="24"/>
              </w:rPr>
            </w:pPr>
          </w:p>
          <w:p w14:paraId="4FA3117B" w14:textId="77777777" w:rsidR="001C56EA" w:rsidRDefault="001C56EA">
            <w:pPr>
              <w:pStyle w:val="TableParagraph"/>
              <w:spacing w:before="3"/>
              <w:rPr>
                <w:rFonts w:ascii="Arial"/>
                <w:b/>
                <w:sz w:val="29"/>
              </w:rPr>
            </w:pPr>
          </w:p>
          <w:p w14:paraId="3DE271A0" w14:textId="77777777" w:rsidR="001C56EA" w:rsidRDefault="005D2FD2">
            <w:pPr>
              <w:pStyle w:val="TableParagraph"/>
              <w:ind w:left="108" w:right="133"/>
            </w:pPr>
            <w:r>
              <w:t>Any restrictions placed on contact</w:t>
            </w:r>
            <w:r>
              <w:rPr>
                <w:spacing w:val="1"/>
              </w:rPr>
              <w:t xml:space="preserve"> </w:t>
            </w:r>
            <w:r>
              <w:t xml:space="preserve">due to unacceptable </w:t>
            </w:r>
            <w:proofErr w:type="spellStart"/>
            <w:r>
              <w:t>behaviour</w:t>
            </w:r>
            <w:proofErr w:type="spellEnd"/>
            <w:r>
              <w:t xml:space="preserve"> must</w:t>
            </w:r>
            <w:r>
              <w:rPr>
                <w:spacing w:val="-59"/>
              </w:rPr>
              <w:t xml:space="preserve"> </w:t>
            </w:r>
            <w:r>
              <w:t>be proportionate and demonstrate</w:t>
            </w:r>
            <w:r>
              <w:rPr>
                <w:spacing w:val="1"/>
              </w:rPr>
              <w:t xml:space="preserve"> </w:t>
            </w:r>
            <w:r>
              <w:t>regard for the provisions of the</w:t>
            </w:r>
            <w:r>
              <w:rPr>
                <w:spacing w:val="1"/>
              </w:rPr>
              <w:t xml:space="preserve"> </w:t>
            </w:r>
            <w:r>
              <w:t>Equality Act</w:t>
            </w:r>
            <w:r>
              <w:rPr>
                <w:spacing w:val="2"/>
              </w:rPr>
              <w:t xml:space="preserve"> </w:t>
            </w:r>
            <w:r>
              <w:t>2010.</w:t>
            </w:r>
          </w:p>
        </w:tc>
        <w:tc>
          <w:tcPr>
            <w:tcW w:w="1274" w:type="dxa"/>
            <w:shd w:val="clear" w:color="auto" w:fill="00AF50"/>
          </w:tcPr>
          <w:p w14:paraId="332DEE14" w14:textId="77777777" w:rsidR="001C56EA" w:rsidRDefault="001C56EA">
            <w:pPr>
              <w:pStyle w:val="TableParagraph"/>
              <w:rPr>
                <w:rFonts w:ascii="Arial"/>
                <w:b/>
                <w:sz w:val="24"/>
              </w:rPr>
            </w:pPr>
          </w:p>
          <w:p w14:paraId="04133EC6" w14:textId="77777777" w:rsidR="001C56EA" w:rsidRDefault="001C56EA">
            <w:pPr>
              <w:pStyle w:val="TableParagraph"/>
              <w:rPr>
                <w:rFonts w:ascii="Arial"/>
                <w:b/>
                <w:sz w:val="24"/>
              </w:rPr>
            </w:pPr>
          </w:p>
          <w:p w14:paraId="715BECAC" w14:textId="77777777" w:rsidR="001C56EA" w:rsidRDefault="001C56EA">
            <w:pPr>
              <w:pStyle w:val="TableParagraph"/>
              <w:rPr>
                <w:rFonts w:ascii="Arial"/>
                <w:b/>
                <w:sz w:val="24"/>
              </w:rPr>
            </w:pPr>
          </w:p>
          <w:p w14:paraId="6E936BE8" w14:textId="77777777" w:rsidR="001C56EA" w:rsidRDefault="001C56EA">
            <w:pPr>
              <w:pStyle w:val="TableParagraph"/>
              <w:spacing w:before="4"/>
              <w:rPr>
                <w:rFonts w:ascii="Arial"/>
                <w:b/>
                <w:sz w:val="27"/>
              </w:rPr>
            </w:pPr>
          </w:p>
          <w:p w14:paraId="289F9300" w14:textId="77777777" w:rsidR="001C56EA" w:rsidRDefault="005D2FD2">
            <w:pPr>
              <w:pStyle w:val="TableParagraph"/>
              <w:ind w:left="447"/>
            </w:pPr>
            <w:r>
              <w:rPr>
                <w:color w:val="333333"/>
              </w:rPr>
              <w:t>Yes</w:t>
            </w:r>
          </w:p>
        </w:tc>
        <w:tc>
          <w:tcPr>
            <w:tcW w:w="2205" w:type="dxa"/>
          </w:tcPr>
          <w:p w14:paraId="425B9A00" w14:textId="77777777" w:rsidR="001C56EA" w:rsidRDefault="001C56EA">
            <w:pPr>
              <w:pStyle w:val="TableParagraph"/>
              <w:ind w:left="126" w:right="107" w:hanging="2"/>
              <w:jc w:val="center"/>
            </w:pPr>
          </w:p>
          <w:p w14:paraId="77192F5F" w14:textId="77777777" w:rsidR="00BC699F" w:rsidRDefault="00BC699F">
            <w:pPr>
              <w:pStyle w:val="TableParagraph"/>
              <w:ind w:left="126" w:right="107" w:hanging="2"/>
              <w:jc w:val="center"/>
            </w:pPr>
          </w:p>
          <w:p w14:paraId="0CD73A40" w14:textId="74B2D387" w:rsidR="00BC699F" w:rsidRDefault="00BC699F">
            <w:pPr>
              <w:pStyle w:val="TableParagraph"/>
              <w:ind w:left="126" w:right="107" w:hanging="2"/>
              <w:jc w:val="center"/>
            </w:pPr>
            <w:r>
              <w:t>Existing policies in place</w:t>
            </w:r>
          </w:p>
        </w:tc>
        <w:tc>
          <w:tcPr>
            <w:tcW w:w="2548" w:type="dxa"/>
          </w:tcPr>
          <w:p w14:paraId="37E25529" w14:textId="77777777" w:rsidR="001C56EA" w:rsidRDefault="001C56EA">
            <w:pPr>
              <w:pStyle w:val="TableParagraph"/>
              <w:rPr>
                <w:rFonts w:ascii="Arial"/>
                <w:b/>
                <w:sz w:val="24"/>
              </w:rPr>
            </w:pPr>
          </w:p>
          <w:p w14:paraId="00E9CA4F" w14:textId="77777777" w:rsidR="001C56EA" w:rsidRDefault="001C56EA">
            <w:pPr>
              <w:pStyle w:val="TableParagraph"/>
              <w:spacing w:before="1"/>
              <w:rPr>
                <w:rFonts w:ascii="Arial"/>
                <w:b/>
                <w:sz w:val="31"/>
              </w:rPr>
            </w:pPr>
          </w:p>
          <w:p w14:paraId="2402E5F5" w14:textId="0C0523B8" w:rsidR="001C56EA" w:rsidRPr="008D2E4C" w:rsidRDefault="00C678E3">
            <w:pPr>
              <w:pStyle w:val="TableParagraph"/>
              <w:ind w:left="255" w:right="236" w:hanging="3"/>
              <w:jc w:val="center"/>
            </w:pPr>
            <w:r w:rsidRPr="008D2E4C">
              <w:rPr>
                <w:rFonts w:ascii="Arial" w:hAnsi="Arial" w:cs="Arial"/>
              </w:rPr>
              <w:t xml:space="preserve">Equal opportunities and </w:t>
            </w:r>
            <w:r w:rsidR="008D2E4C" w:rsidRPr="008D2E4C">
              <w:rPr>
                <w:rFonts w:ascii="Arial" w:hAnsi="Arial" w:cs="Arial"/>
              </w:rPr>
              <w:t>anti-discrimination</w:t>
            </w:r>
            <w:r w:rsidRPr="008D2E4C">
              <w:rPr>
                <w:rFonts w:ascii="Arial" w:hAnsi="Arial" w:cs="Arial"/>
              </w:rPr>
              <w:t xml:space="preserve"> policy</w:t>
            </w:r>
          </w:p>
        </w:tc>
      </w:tr>
    </w:tbl>
    <w:p w14:paraId="1A3BEBC9" w14:textId="77777777" w:rsidR="001C56EA" w:rsidRDefault="001C56EA">
      <w:pPr>
        <w:jc w:val="center"/>
        <w:sectPr w:rsidR="001C56EA">
          <w:pgSz w:w="11910" w:h="16840"/>
          <w:pgMar w:top="960" w:right="340" w:bottom="1240" w:left="340" w:header="715" w:footer="990" w:gutter="0"/>
          <w:cols w:space="720"/>
        </w:sectPr>
      </w:pPr>
    </w:p>
    <w:p w14:paraId="07D13BCD" w14:textId="77777777" w:rsidR="001C56EA" w:rsidRDefault="001C56EA">
      <w:pPr>
        <w:pStyle w:val="BodyText"/>
        <w:rPr>
          <w:rFonts w:ascii="Arial"/>
          <w:b/>
          <w:sz w:val="20"/>
        </w:rPr>
      </w:pPr>
    </w:p>
    <w:p w14:paraId="00EFE508" w14:textId="77777777" w:rsidR="001C56EA" w:rsidRDefault="001C56EA">
      <w:pPr>
        <w:pStyle w:val="BodyText"/>
        <w:rPr>
          <w:rFonts w:ascii="Arial"/>
          <w:b/>
          <w:sz w:val="20"/>
        </w:rPr>
      </w:pPr>
    </w:p>
    <w:p w14:paraId="0E320C8F" w14:textId="77777777" w:rsidR="001C56EA" w:rsidRDefault="001C56EA">
      <w:pPr>
        <w:pStyle w:val="BodyText"/>
        <w:rPr>
          <w:rFonts w:ascii="Arial"/>
          <w:b/>
          <w:sz w:val="20"/>
        </w:rPr>
      </w:pPr>
    </w:p>
    <w:p w14:paraId="31187EF7" w14:textId="77777777" w:rsidR="001C56EA" w:rsidRDefault="001C56EA">
      <w:pPr>
        <w:pStyle w:val="BodyText"/>
        <w:spacing w:before="10"/>
        <w:rPr>
          <w:rFonts w:ascii="Arial"/>
          <w:b/>
          <w:sz w:val="15"/>
        </w:rPr>
      </w:pPr>
    </w:p>
    <w:p w14:paraId="13CB891F" w14:textId="77777777" w:rsidR="001C56EA" w:rsidRDefault="005D2FD2">
      <w:pPr>
        <w:spacing w:before="94"/>
        <w:ind w:left="113"/>
        <w:rPr>
          <w:rFonts w:ascii="Arial"/>
          <w:b/>
        </w:rPr>
      </w:pPr>
      <w:r>
        <w:rPr>
          <w:rFonts w:ascii="Arial"/>
          <w:b/>
          <w:color w:val="009FDA"/>
        </w:rPr>
        <w:t>Section</w:t>
      </w:r>
      <w:r>
        <w:rPr>
          <w:rFonts w:ascii="Arial"/>
          <w:b/>
          <w:color w:val="009FDA"/>
          <w:spacing w:val="-3"/>
        </w:rPr>
        <w:t xml:space="preserve"> </w:t>
      </w:r>
      <w:r>
        <w:rPr>
          <w:rFonts w:ascii="Arial"/>
          <w:b/>
          <w:color w:val="009FDA"/>
        </w:rPr>
        <w:t>6:</w:t>
      </w:r>
      <w:r>
        <w:rPr>
          <w:rFonts w:ascii="Arial"/>
          <w:b/>
          <w:color w:val="009FDA"/>
          <w:spacing w:val="-2"/>
        </w:rPr>
        <w:t xml:space="preserve"> </w:t>
      </w:r>
      <w:r>
        <w:rPr>
          <w:rFonts w:ascii="Arial"/>
          <w:b/>
          <w:color w:val="009FDA"/>
        </w:rPr>
        <w:t>Complaints</w:t>
      </w:r>
      <w:r>
        <w:rPr>
          <w:rFonts w:ascii="Arial"/>
          <w:b/>
          <w:color w:val="009FDA"/>
          <w:spacing w:val="-6"/>
        </w:rPr>
        <w:t xml:space="preserve"> </w:t>
      </w:r>
      <w:r>
        <w:rPr>
          <w:rFonts w:ascii="Arial"/>
          <w:b/>
          <w:color w:val="009FDA"/>
        </w:rPr>
        <w:t>Stages</w:t>
      </w:r>
    </w:p>
    <w:p w14:paraId="0258375E" w14:textId="77777777" w:rsidR="001C56EA" w:rsidRDefault="005D2FD2">
      <w:pPr>
        <w:pStyle w:val="BodyText"/>
        <w:spacing w:before="136"/>
        <w:ind w:left="113"/>
      </w:pPr>
      <w:r>
        <w:rPr>
          <w:color w:val="333333"/>
          <w:u w:val="single" w:color="333333"/>
        </w:rPr>
        <w:t>Stage 1</w:t>
      </w:r>
    </w:p>
    <w:p w14:paraId="0D50C11B" w14:textId="77777777" w:rsidR="001C56EA" w:rsidRDefault="001C56EA">
      <w:pPr>
        <w:pStyle w:val="BodyText"/>
        <w:spacing w:before="8"/>
        <w:rPr>
          <w:sz w:val="1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165"/>
        <w:gridCol w:w="2590"/>
      </w:tblGrid>
      <w:tr w:rsidR="001C56EA" w14:paraId="392D3BFD" w14:textId="77777777">
        <w:trPr>
          <w:trHeight w:val="585"/>
        </w:trPr>
        <w:tc>
          <w:tcPr>
            <w:tcW w:w="1140" w:type="dxa"/>
          </w:tcPr>
          <w:p w14:paraId="6E0CE5E0" w14:textId="77777777" w:rsidR="001C56EA" w:rsidRDefault="005D2FD2">
            <w:pPr>
              <w:pStyle w:val="TableParagraph"/>
              <w:ind w:left="129" w:right="100" w:firstLine="177"/>
            </w:pPr>
            <w:r>
              <w:rPr>
                <w:color w:val="333333"/>
              </w:rPr>
              <w:t>Code</w:t>
            </w:r>
            <w:r>
              <w:rPr>
                <w:color w:val="333333"/>
                <w:spacing w:val="1"/>
              </w:rPr>
              <w:t xml:space="preserve"> </w:t>
            </w:r>
            <w:r>
              <w:rPr>
                <w:color w:val="333333"/>
              </w:rPr>
              <w:t>provision</w:t>
            </w:r>
          </w:p>
        </w:tc>
        <w:tc>
          <w:tcPr>
            <w:tcW w:w="3818" w:type="dxa"/>
          </w:tcPr>
          <w:p w14:paraId="7FDBB4A1" w14:textId="77777777" w:rsidR="001C56EA" w:rsidRDefault="005D2FD2">
            <w:pPr>
              <w:pStyle w:val="TableParagraph"/>
              <w:spacing w:before="129"/>
              <w:ind w:left="1027"/>
            </w:pPr>
            <w:r>
              <w:rPr>
                <w:color w:val="333333"/>
              </w:rPr>
              <w:t>Code</w:t>
            </w:r>
            <w:r>
              <w:rPr>
                <w:color w:val="333333"/>
                <w:spacing w:val="-2"/>
              </w:rPr>
              <w:t xml:space="preserve"> </w:t>
            </w:r>
            <w:r>
              <w:rPr>
                <w:color w:val="333333"/>
              </w:rPr>
              <w:t>requirement</w:t>
            </w:r>
          </w:p>
        </w:tc>
        <w:tc>
          <w:tcPr>
            <w:tcW w:w="1274" w:type="dxa"/>
          </w:tcPr>
          <w:p w14:paraId="2AAD758F" w14:textId="77777777" w:rsidR="001C56EA" w:rsidRDefault="005D2FD2">
            <w:pPr>
              <w:pStyle w:val="TableParagraph"/>
              <w:ind w:left="214" w:right="200"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165" w:type="dxa"/>
          </w:tcPr>
          <w:p w14:paraId="5B83A62C" w14:textId="77777777" w:rsidR="001C56EA" w:rsidRDefault="005D2FD2">
            <w:pPr>
              <w:pStyle w:val="TableParagraph"/>
              <w:spacing w:before="129"/>
              <w:ind w:left="630"/>
            </w:pPr>
            <w:r>
              <w:rPr>
                <w:color w:val="333333"/>
              </w:rPr>
              <w:t>Evidence</w:t>
            </w:r>
          </w:p>
        </w:tc>
        <w:tc>
          <w:tcPr>
            <w:tcW w:w="2590" w:type="dxa"/>
          </w:tcPr>
          <w:p w14:paraId="648ABACD" w14:textId="77777777" w:rsidR="001C56EA" w:rsidRDefault="005D2FD2">
            <w:pPr>
              <w:pStyle w:val="TableParagraph"/>
              <w:ind w:left="734" w:right="572" w:hanging="128"/>
            </w:pPr>
            <w:r>
              <w:rPr>
                <w:color w:val="333333"/>
              </w:rPr>
              <w:t>Commentary /</w:t>
            </w:r>
            <w:r>
              <w:rPr>
                <w:color w:val="333333"/>
                <w:spacing w:val="-59"/>
              </w:rPr>
              <w:t xml:space="preserve"> </w:t>
            </w:r>
            <w:r>
              <w:rPr>
                <w:color w:val="333333"/>
              </w:rPr>
              <w:t>explanation</w:t>
            </w:r>
          </w:p>
        </w:tc>
      </w:tr>
      <w:tr w:rsidR="001C56EA" w14:paraId="45A4A43F" w14:textId="77777777">
        <w:trPr>
          <w:trHeight w:val="4128"/>
        </w:trPr>
        <w:tc>
          <w:tcPr>
            <w:tcW w:w="1140" w:type="dxa"/>
          </w:tcPr>
          <w:p w14:paraId="176339DF" w14:textId="77777777" w:rsidR="001C56EA" w:rsidRDefault="001C56EA">
            <w:pPr>
              <w:pStyle w:val="TableParagraph"/>
              <w:rPr>
                <w:sz w:val="24"/>
              </w:rPr>
            </w:pPr>
          </w:p>
          <w:p w14:paraId="54AFD523" w14:textId="77777777" w:rsidR="001C56EA" w:rsidRDefault="001C56EA">
            <w:pPr>
              <w:pStyle w:val="TableParagraph"/>
              <w:rPr>
                <w:sz w:val="24"/>
              </w:rPr>
            </w:pPr>
          </w:p>
          <w:p w14:paraId="7890713C" w14:textId="77777777" w:rsidR="001C56EA" w:rsidRDefault="001C56EA">
            <w:pPr>
              <w:pStyle w:val="TableParagraph"/>
              <w:rPr>
                <w:sz w:val="24"/>
              </w:rPr>
            </w:pPr>
          </w:p>
          <w:p w14:paraId="5854FC9D" w14:textId="77777777" w:rsidR="001C56EA" w:rsidRDefault="001C56EA">
            <w:pPr>
              <w:pStyle w:val="TableParagraph"/>
              <w:rPr>
                <w:sz w:val="24"/>
              </w:rPr>
            </w:pPr>
          </w:p>
          <w:p w14:paraId="4F6BE994" w14:textId="77777777" w:rsidR="001C56EA" w:rsidRDefault="001C56EA">
            <w:pPr>
              <w:pStyle w:val="TableParagraph"/>
              <w:rPr>
                <w:sz w:val="24"/>
              </w:rPr>
            </w:pPr>
          </w:p>
          <w:p w14:paraId="79ECA4BC" w14:textId="77777777" w:rsidR="001C56EA" w:rsidRDefault="001C56EA">
            <w:pPr>
              <w:pStyle w:val="TableParagraph"/>
              <w:rPr>
                <w:sz w:val="24"/>
              </w:rPr>
            </w:pPr>
          </w:p>
          <w:p w14:paraId="0678B590" w14:textId="77777777" w:rsidR="001C56EA" w:rsidRDefault="001C56EA">
            <w:pPr>
              <w:pStyle w:val="TableParagraph"/>
              <w:spacing w:before="3"/>
              <w:rPr>
                <w:sz w:val="21"/>
              </w:rPr>
            </w:pPr>
          </w:p>
          <w:p w14:paraId="5FDA1320" w14:textId="77777777" w:rsidR="001C56EA" w:rsidRDefault="005D2FD2">
            <w:pPr>
              <w:pStyle w:val="TableParagraph"/>
              <w:spacing w:before="1"/>
              <w:ind w:left="335" w:right="324"/>
              <w:jc w:val="center"/>
            </w:pPr>
            <w:r>
              <w:rPr>
                <w:color w:val="333333"/>
              </w:rPr>
              <w:t>6.1</w:t>
            </w:r>
          </w:p>
        </w:tc>
        <w:tc>
          <w:tcPr>
            <w:tcW w:w="3818" w:type="dxa"/>
          </w:tcPr>
          <w:p w14:paraId="4C1CAD35" w14:textId="77777777" w:rsidR="001C56EA" w:rsidRDefault="001C56EA">
            <w:pPr>
              <w:pStyle w:val="TableParagraph"/>
              <w:rPr>
                <w:sz w:val="24"/>
              </w:rPr>
            </w:pPr>
          </w:p>
          <w:p w14:paraId="032DAA64" w14:textId="77777777" w:rsidR="001C56EA" w:rsidRDefault="005D2FD2">
            <w:pPr>
              <w:pStyle w:val="TableParagraph"/>
              <w:spacing w:before="211"/>
              <w:ind w:left="108" w:right="133"/>
            </w:pPr>
            <w:r>
              <w:t>Landlords must have processes in</w:t>
            </w:r>
            <w:r>
              <w:rPr>
                <w:spacing w:val="1"/>
              </w:rPr>
              <w:t xml:space="preserve"> </w:t>
            </w:r>
            <w:r>
              <w:t>place to consider which complaints</w:t>
            </w:r>
            <w:r>
              <w:rPr>
                <w:spacing w:val="1"/>
              </w:rPr>
              <w:t xml:space="preserve"> </w:t>
            </w:r>
            <w:r>
              <w:t>can be responded to as early as</w:t>
            </w:r>
            <w:r>
              <w:rPr>
                <w:spacing w:val="1"/>
              </w:rPr>
              <w:t xml:space="preserve"> </w:t>
            </w:r>
            <w:r>
              <w:t>possible, and which require further</w:t>
            </w:r>
            <w:r>
              <w:rPr>
                <w:spacing w:val="1"/>
              </w:rPr>
              <w:t xml:space="preserve"> </w:t>
            </w:r>
            <w:r>
              <w:t>investigation. Landlords must</w:t>
            </w:r>
            <w:r>
              <w:rPr>
                <w:spacing w:val="1"/>
              </w:rPr>
              <w:t xml:space="preserve"> </w:t>
            </w:r>
            <w:r>
              <w:t>consider factors such as the</w:t>
            </w:r>
            <w:r>
              <w:rPr>
                <w:spacing w:val="1"/>
              </w:rPr>
              <w:t xml:space="preserve"> </w:t>
            </w:r>
            <w:r>
              <w:t>complexity of the complaint and</w:t>
            </w:r>
            <w:r>
              <w:rPr>
                <w:spacing w:val="1"/>
              </w:rPr>
              <w:t xml:space="preserve"> </w:t>
            </w:r>
            <w:r>
              <w:t>whether the resident is vulnerable or</w:t>
            </w:r>
            <w:r>
              <w:rPr>
                <w:spacing w:val="-59"/>
              </w:rPr>
              <w:t xml:space="preserve"> </w:t>
            </w:r>
            <w:r>
              <w:t>at risk. Most stage 1 complaints can</w:t>
            </w:r>
            <w:r>
              <w:rPr>
                <w:spacing w:val="-59"/>
              </w:rPr>
              <w:t xml:space="preserve"> </w:t>
            </w:r>
            <w:r>
              <w:t>be resolved promptly, and an</w:t>
            </w:r>
            <w:r>
              <w:rPr>
                <w:spacing w:val="1"/>
              </w:rPr>
              <w:t xml:space="preserve"> </w:t>
            </w:r>
            <w:r>
              <w:t>explanation, apology or resolution</w:t>
            </w:r>
            <w:r>
              <w:rPr>
                <w:spacing w:val="1"/>
              </w:rPr>
              <w:t xml:space="preserve"> </w:t>
            </w:r>
            <w:r>
              <w:t>provided</w:t>
            </w:r>
            <w:r>
              <w:rPr>
                <w:spacing w:val="-1"/>
              </w:rPr>
              <w:t xml:space="preserve"> </w:t>
            </w:r>
            <w:r>
              <w:t>to</w:t>
            </w:r>
            <w:r>
              <w:rPr>
                <w:spacing w:val="-2"/>
              </w:rPr>
              <w:t xml:space="preserve"> </w:t>
            </w:r>
            <w:r>
              <w:t>the</w:t>
            </w:r>
            <w:r>
              <w:rPr>
                <w:spacing w:val="-3"/>
              </w:rPr>
              <w:t xml:space="preserve"> </w:t>
            </w:r>
            <w:r>
              <w:t>resident.</w:t>
            </w:r>
          </w:p>
        </w:tc>
        <w:tc>
          <w:tcPr>
            <w:tcW w:w="1274" w:type="dxa"/>
            <w:shd w:val="clear" w:color="auto" w:fill="00AF50"/>
          </w:tcPr>
          <w:p w14:paraId="09EE7388" w14:textId="77777777" w:rsidR="001C56EA" w:rsidRDefault="001C56EA">
            <w:pPr>
              <w:pStyle w:val="TableParagraph"/>
              <w:rPr>
                <w:sz w:val="24"/>
              </w:rPr>
            </w:pPr>
          </w:p>
          <w:p w14:paraId="1BD2DA8A" w14:textId="77777777" w:rsidR="001C56EA" w:rsidRDefault="001C56EA">
            <w:pPr>
              <w:pStyle w:val="TableParagraph"/>
              <w:rPr>
                <w:sz w:val="24"/>
              </w:rPr>
            </w:pPr>
          </w:p>
          <w:p w14:paraId="03169819" w14:textId="77777777" w:rsidR="001C56EA" w:rsidRDefault="001C56EA">
            <w:pPr>
              <w:pStyle w:val="TableParagraph"/>
              <w:rPr>
                <w:sz w:val="24"/>
              </w:rPr>
            </w:pPr>
          </w:p>
          <w:p w14:paraId="14D5B59D" w14:textId="77777777" w:rsidR="001C56EA" w:rsidRDefault="001C56EA">
            <w:pPr>
              <w:pStyle w:val="TableParagraph"/>
              <w:rPr>
                <w:sz w:val="24"/>
              </w:rPr>
            </w:pPr>
          </w:p>
          <w:p w14:paraId="65A4FE8C" w14:textId="77777777" w:rsidR="001C56EA" w:rsidRDefault="001C56EA">
            <w:pPr>
              <w:pStyle w:val="TableParagraph"/>
              <w:rPr>
                <w:sz w:val="24"/>
              </w:rPr>
            </w:pPr>
          </w:p>
          <w:p w14:paraId="05C62408" w14:textId="77777777" w:rsidR="001C56EA" w:rsidRDefault="001C56EA">
            <w:pPr>
              <w:pStyle w:val="TableParagraph"/>
              <w:rPr>
                <w:sz w:val="24"/>
              </w:rPr>
            </w:pPr>
          </w:p>
          <w:p w14:paraId="1D60F690" w14:textId="77777777" w:rsidR="001C56EA" w:rsidRDefault="001C56EA">
            <w:pPr>
              <w:pStyle w:val="TableParagraph"/>
              <w:spacing w:before="3"/>
              <w:rPr>
                <w:sz w:val="21"/>
              </w:rPr>
            </w:pPr>
          </w:p>
          <w:p w14:paraId="2BDFB9DF" w14:textId="77777777" w:rsidR="001C56EA" w:rsidRDefault="005D2FD2">
            <w:pPr>
              <w:pStyle w:val="TableParagraph"/>
              <w:spacing w:before="1"/>
              <w:ind w:left="447"/>
            </w:pPr>
            <w:r>
              <w:rPr>
                <w:color w:val="333333"/>
              </w:rPr>
              <w:t>Yes</w:t>
            </w:r>
          </w:p>
        </w:tc>
        <w:tc>
          <w:tcPr>
            <w:tcW w:w="2165" w:type="dxa"/>
          </w:tcPr>
          <w:p w14:paraId="7B40B52B" w14:textId="50BB16A3" w:rsidR="001C56EA" w:rsidRDefault="001C56EA">
            <w:pPr>
              <w:pStyle w:val="TableParagraph"/>
              <w:spacing w:before="2"/>
              <w:ind w:left="109" w:right="97" w:firstLine="3"/>
              <w:jc w:val="center"/>
            </w:pPr>
          </w:p>
        </w:tc>
        <w:tc>
          <w:tcPr>
            <w:tcW w:w="2590" w:type="dxa"/>
          </w:tcPr>
          <w:p w14:paraId="7C733EE2" w14:textId="77777777" w:rsidR="001C56EA" w:rsidRDefault="001C56EA">
            <w:pPr>
              <w:pStyle w:val="TableParagraph"/>
              <w:rPr>
                <w:sz w:val="24"/>
              </w:rPr>
            </w:pPr>
          </w:p>
          <w:p w14:paraId="6C406580" w14:textId="77777777" w:rsidR="001C56EA" w:rsidRDefault="001C56EA">
            <w:pPr>
              <w:pStyle w:val="TableParagraph"/>
              <w:rPr>
                <w:sz w:val="24"/>
              </w:rPr>
            </w:pPr>
          </w:p>
          <w:p w14:paraId="7D82D403" w14:textId="77777777" w:rsidR="001C56EA" w:rsidRDefault="001C56EA">
            <w:pPr>
              <w:pStyle w:val="TableParagraph"/>
              <w:rPr>
                <w:sz w:val="24"/>
              </w:rPr>
            </w:pPr>
          </w:p>
          <w:p w14:paraId="1F0C6251" w14:textId="77777777" w:rsidR="001C56EA" w:rsidRDefault="001C56EA">
            <w:pPr>
              <w:pStyle w:val="TableParagraph"/>
              <w:rPr>
                <w:sz w:val="24"/>
              </w:rPr>
            </w:pPr>
          </w:p>
          <w:p w14:paraId="39246E34" w14:textId="6D757B05" w:rsidR="001C56EA" w:rsidRPr="002F795A" w:rsidRDefault="008E4A07">
            <w:pPr>
              <w:pStyle w:val="TableParagraph"/>
              <w:spacing w:before="160"/>
              <w:ind w:left="134" w:right="117" w:firstLine="2"/>
              <w:jc w:val="center"/>
            </w:pPr>
            <w:r w:rsidRPr="002F795A">
              <w:rPr>
                <w:rFonts w:ascii="Arial" w:hAnsi="Arial" w:cs="Arial"/>
              </w:rPr>
              <w:t>Initial discussion with the team allows for early discussion and potential resolution</w:t>
            </w:r>
          </w:p>
        </w:tc>
      </w:tr>
      <w:tr w:rsidR="001C56EA" w14:paraId="11E6B732" w14:textId="77777777">
        <w:trPr>
          <w:trHeight w:val="2104"/>
        </w:trPr>
        <w:tc>
          <w:tcPr>
            <w:tcW w:w="1140" w:type="dxa"/>
          </w:tcPr>
          <w:p w14:paraId="583DD92E" w14:textId="77777777" w:rsidR="001C56EA" w:rsidRDefault="001C56EA">
            <w:pPr>
              <w:pStyle w:val="TableParagraph"/>
              <w:rPr>
                <w:sz w:val="24"/>
              </w:rPr>
            </w:pPr>
          </w:p>
          <w:p w14:paraId="57C1A0D0" w14:textId="77777777" w:rsidR="001C56EA" w:rsidRDefault="001C56EA">
            <w:pPr>
              <w:pStyle w:val="TableParagraph"/>
              <w:rPr>
                <w:sz w:val="24"/>
              </w:rPr>
            </w:pPr>
          </w:p>
          <w:p w14:paraId="3A432301" w14:textId="77777777" w:rsidR="001C56EA" w:rsidRDefault="001C56EA">
            <w:pPr>
              <w:pStyle w:val="TableParagraph"/>
              <w:spacing w:before="2"/>
              <w:rPr>
                <w:sz w:val="29"/>
              </w:rPr>
            </w:pPr>
          </w:p>
          <w:p w14:paraId="3CA2B63B" w14:textId="77777777" w:rsidR="001C56EA" w:rsidRDefault="005D2FD2">
            <w:pPr>
              <w:pStyle w:val="TableParagraph"/>
              <w:ind w:left="335" w:right="324"/>
              <w:jc w:val="center"/>
            </w:pPr>
            <w:r>
              <w:rPr>
                <w:color w:val="333333"/>
              </w:rPr>
              <w:t>6.2</w:t>
            </w:r>
          </w:p>
        </w:tc>
        <w:tc>
          <w:tcPr>
            <w:tcW w:w="3818" w:type="dxa"/>
          </w:tcPr>
          <w:p w14:paraId="4935B93E" w14:textId="77777777" w:rsidR="001C56EA" w:rsidRDefault="001C56EA">
            <w:pPr>
              <w:pStyle w:val="TableParagraph"/>
              <w:spacing w:before="3"/>
              <w:rPr>
                <w:sz w:val="31"/>
              </w:rPr>
            </w:pPr>
          </w:p>
          <w:p w14:paraId="2D106820" w14:textId="77777777" w:rsidR="001C56EA" w:rsidRDefault="005D2FD2">
            <w:pPr>
              <w:pStyle w:val="TableParagraph"/>
              <w:ind w:left="108" w:right="169"/>
              <w:rPr>
                <w:rFonts w:ascii="Arial"/>
                <w:b/>
              </w:rPr>
            </w:pPr>
            <w:r>
              <w:t>Complaints must be acknowledged,</w:t>
            </w:r>
            <w:r>
              <w:rPr>
                <w:spacing w:val="-59"/>
              </w:rPr>
              <w:t xml:space="preserve"> </w:t>
            </w:r>
            <w:r>
              <w:t xml:space="preserve">defined and logged </w:t>
            </w:r>
            <w:proofErr w:type="gramStart"/>
            <w:r>
              <w:t>at</w:t>
            </w:r>
            <w:proofErr w:type="gramEnd"/>
            <w:r>
              <w:t xml:space="preserve"> stage 1 of the</w:t>
            </w:r>
            <w:r>
              <w:rPr>
                <w:spacing w:val="-59"/>
              </w:rPr>
              <w:t xml:space="preserve"> </w:t>
            </w:r>
            <w:proofErr w:type="gramStart"/>
            <w:r>
              <w:t>complaints</w:t>
            </w:r>
            <w:proofErr w:type="gramEnd"/>
            <w:r>
              <w:t xml:space="preserve"> procedure </w:t>
            </w:r>
            <w:r>
              <w:rPr>
                <w:rFonts w:ascii="Arial"/>
                <w:b/>
                <w:u w:val="thick"/>
              </w:rPr>
              <w:t>within five</w:t>
            </w:r>
            <w:r>
              <w:rPr>
                <w:rFonts w:ascii="Arial"/>
                <w:b/>
                <w:spacing w:val="1"/>
              </w:rPr>
              <w:t xml:space="preserve"> </w:t>
            </w:r>
            <w:r>
              <w:rPr>
                <w:rFonts w:ascii="Arial"/>
                <w:b/>
                <w:u w:val="thick"/>
              </w:rPr>
              <w:t>working</w:t>
            </w:r>
            <w:r>
              <w:rPr>
                <w:rFonts w:ascii="Arial"/>
                <w:b/>
                <w:spacing w:val="-1"/>
                <w:u w:val="thick"/>
              </w:rPr>
              <w:t xml:space="preserve"> </w:t>
            </w:r>
            <w:r>
              <w:rPr>
                <w:rFonts w:ascii="Arial"/>
                <w:b/>
                <w:u w:val="thick"/>
              </w:rPr>
              <w:t>days</w:t>
            </w:r>
            <w:r>
              <w:rPr>
                <w:rFonts w:ascii="Arial"/>
                <w:b/>
                <w:spacing w:val="-2"/>
                <w:u w:val="thick"/>
              </w:rPr>
              <w:t xml:space="preserve"> </w:t>
            </w:r>
            <w:r>
              <w:rPr>
                <w:rFonts w:ascii="Arial"/>
                <w:b/>
                <w:u w:val="thick"/>
              </w:rPr>
              <w:t>of</w:t>
            </w:r>
            <w:r>
              <w:rPr>
                <w:rFonts w:ascii="Arial"/>
                <w:b/>
                <w:spacing w:val="-2"/>
                <w:u w:val="thick"/>
              </w:rPr>
              <w:t xml:space="preserve"> </w:t>
            </w:r>
            <w:r>
              <w:rPr>
                <w:rFonts w:ascii="Arial"/>
                <w:b/>
                <w:u w:val="thick"/>
              </w:rPr>
              <w:t>the</w:t>
            </w:r>
            <w:r>
              <w:rPr>
                <w:rFonts w:ascii="Arial"/>
                <w:b/>
                <w:spacing w:val="-3"/>
                <w:u w:val="thick"/>
              </w:rPr>
              <w:t xml:space="preserve"> </w:t>
            </w:r>
            <w:r>
              <w:rPr>
                <w:rFonts w:ascii="Arial"/>
                <w:b/>
                <w:u w:val="thick"/>
              </w:rPr>
              <w:t>complaint</w:t>
            </w:r>
          </w:p>
          <w:p w14:paraId="69775CFA" w14:textId="77777777" w:rsidR="001C56EA" w:rsidRDefault="005D2FD2">
            <w:pPr>
              <w:pStyle w:val="TableParagraph"/>
              <w:spacing w:before="1"/>
              <w:ind w:left="108"/>
            </w:pPr>
            <w:r>
              <w:rPr>
                <w:rFonts w:ascii="Arial"/>
                <w:b/>
                <w:u w:val="thick"/>
              </w:rPr>
              <w:t>being</w:t>
            </w:r>
            <w:r>
              <w:rPr>
                <w:rFonts w:ascii="Arial"/>
                <w:b/>
                <w:spacing w:val="-4"/>
                <w:u w:val="thick"/>
              </w:rPr>
              <w:t xml:space="preserve"> </w:t>
            </w:r>
            <w:r>
              <w:rPr>
                <w:rFonts w:ascii="Arial"/>
                <w:b/>
                <w:u w:val="thick"/>
              </w:rPr>
              <w:t>received</w:t>
            </w:r>
            <w:r>
              <w:t>.</w:t>
            </w:r>
          </w:p>
        </w:tc>
        <w:tc>
          <w:tcPr>
            <w:tcW w:w="1274" w:type="dxa"/>
            <w:shd w:val="clear" w:color="auto" w:fill="00AF50"/>
          </w:tcPr>
          <w:p w14:paraId="2336DC5B" w14:textId="77777777" w:rsidR="001C56EA" w:rsidRDefault="001C56EA">
            <w:pPr>
              <w:pStyle w:val="TableParagraph"/>
              <w:rPr>
                <w:sz w:val="24"/>
              </w:rPr>
            </w:pPr>
          </w:p>
          <w:p w14:paraId="0AB05A5D" w14:textId="77777777" w:rsidR="001C56EA" w:rsidRDefault="001C56EA">
            <w:pPr>
              <w:pStyle w:val="TableParagraph"/>
              <w:rPr>
                <w:sz w:val="24"/>
              </w:rPr>
            </w:pPr>
          </w:p>
          <w:p w14:paraId="2A876A51" w14:textId="77777777" w:rsidR="001C56EA" w:rsidRDefault="001C56EA">
            <w:pPr>
              <w:pStyle w:val="TableParagraph"/>
              <w:spacing w:before="2"/>
              <w:rPr>
                <w:sz w:val="29"/>
              </w:rPr>
            </w:pPr>
          </w:p>
          <w:p w14:paraId="280678AC" w14:textId="77777777" w:rsidR="001C56EA" w:rsidRDefault="005D2FD2">
            <w:pPr>
              <w:pStyle w:val="TableParagraph"/>
              <w:ind w:left="447"/>
            </w:pPr>
            <w:r>
              <w:rPr>
                <w:color w:val="333333"/>
              </w:rPr>
              <w:t>Yes</w:t>
            </w:r>
          </w:p>
        </w:tc>
        <w:tc>
          <w:tcPr>
            <w:tcW w:w="2165" w:type="dxa"/>
          </w:tcPr>
          <w:p w14:paraId="1B5030C2" w14:textId="51B0FD62" w:rsidR="001C56EA" w:rsidRDefault="0072220B">
            <w:pPr>
              <w:pStyle w:val="TableParagraph"/>
              <w:ind w:left="160" w:right="144"/>
              <w:jc w:val="center"/>
            </w:pPr>
            <w:r>
              <w:rPr>
                <w:color w:val="333333"/>
              </w:rPr>
              <w:t xml:space="preserve">Policy identifies acknowledgement within 24 hours and response within </w:t>
            </w:r>
            <w:r w:rsidR="00B815C4">
              <w:rPr>
                <w:color w:val="333333"/>
              </w:rPr>
              <w:t xml:space="preserve">5 days. </w:t>
            </w:r>
          </w:p>
        </w:tc>
        <w:tc>
          <w:tcPr>
            <w:tcW w:w="2590" w:type="dxa"/>
          </w:tcPr>
          <w:p w14:paraId="6E6B46E2" w14:textId="77777777" w:rsidR="001C56EA" w:rsidRDefault="001C56EA">
            <w:pPr>
              <w:pStyle w:val="TableParagraph"/>
              <w:rPr>
                <w:sz w:val="24"/>
              </w:rPr>
            </w:pPr>
          </w:p>
          <w:p w14:paraId="0E0C88BF" w14:textId="5CC1080B" w:rsidR="001C56EA" w:rsidRDefault="001C56EA">
            <w:pPr>
              <w:pStyle w:val="TableParagraph"/>
              <w:spacing w:line="242" w:lineRule="auto"/>
              <w:ind w:left="503" w:right="483" w:firstLine="60"/>
              <w:jc w:val="both"/>
            </w:pPr>
          </w:p>
        </w:tc>
      </w:tr>
      <w:tr w:rsidR="001C56EA" w14:paraId="6FE7A770" w14:textId="77777777">
        <w:trPr>
          <w:trHeight w:val="1132"/>
        </w:trPr>
        <w:tc>
          <w:tcPr>
            <w:tcW w:w="1140" w:type="dxa"/>
          </w:tcPr>
          <w:p w14:paraId="5B0EA84B" w14:textId="77777777" w:rsidR="001C56EA" w:rsidRDefault="001C56EA">
            <w:pPr>
              <w:pStyle w:val="TableParagraph"/>
              <w:rPr>
                <w:sz w:val="35"/>
              </w:rPr>
            </w:pPr>
          </w:p>
          <w:p w14:paraId="5C5B28C0" w14:textId="77777777" w:rsidR="001C56EA" w:rsidRDefault="005D2FD2">
            <w:pPr>
              <w:pStyle w:val="TableParagraph"/>
              <w:ind w:left="335" w:right="324"/>
              <w:jc w:val="center"/>
            </w:pPr>
            <w:r>
              <w:rPr>
                <w:color w:val="333333"/>
              </w:rPr>
              <w:t>6.3</w:t>
            </w:r>
          </w:p>
        </w:tc>
        <w:tc>
          <w:tcPr>
            <w:tcW w:w="3818" w:type="dxa"/>
          </w:tcPr>
          <w:p w14:paraId="30372FFB" w14:textId="77777777" w:rsidR="001C56EA" w:rsidRDefault="005D2FD2">
            <w:pPr>
              <w:pStyle w:val="TableParagraph"/>
              <w:ind w:left="108" w:right="109"/>
              <w:rPr>
                <w:rFonts w:ascii="Arial"/>
                <w:b/>
              </w:rPr>
            </w:pPr>
            <w:r>
              <w:t>Landlords must issue a full response</w:t>
            </w:r>
            <w:r>
              <w:rPr>
                <w:spacing w:val="-59"/>
              </w:rPr>
              <w:t xml:space="preserve"> </w:t>
            </w:r>
            <w:r>
              <w:t>to</w:t>
            </w:r>
            <w:r>
              <w:rPr>
                <w:spacing w:val="-1"/>
              </w:rPr>
              <w:t xml:space="preserve"> </w:t>
            </w:r>
            <w:r>
              <w:t>stage</w:t>
            </w:r>
            <w:r>
              <w:rPr>
                <w:spacing w:val="-1"/>
              </w:rPr>
              <w:t xml:space="preserve"> </w:t>
            </w:r>
            <w:r>
              <w:t>1</w:t>
            </w:r>
            <w:r>
              <w:rPr>
                <w:spacing w:val="-3"/>
              </w:rPr>
              <w:t xml:space="preserve"> </w:t>
            </w:r>
            <w:r>
              <w:t>complaints</w:t>
            </w:r>
            <w:r>
              <w:rPr>
                <w:spacing w:val="-1"/>
              </w:rPr>
              <w:t xml:space="preserve"> </w:t>
            </w:r>
            <w:r>
              <w:rPr>
                <w:rFonts w:ascii="Arial"/>
                <w:b/>
                <w:u w:val="thick"/>
              </w:rPr>
              <w:t>within 10</w:t>
            </w:r>
          </w:p>
          <w:p w14:paraId="50388F0B" w14:textId="77777777" w:rsidR="001C56EA" w:rsidRDefault="005D2FD2">
            <w:pPr>
              <w:pStyle w:val="TableParagraph"/>
              <w:ind w:left="108" w:right="659"/>
            </w:pPr>
            <w:r>
              <w:rPr>
                <w:rFonts w:ascii="Arial"/>
                <w:b/>
                <w:u w:val="thick"/>
              </w:rPr>
              <w:t>working days</w:t>
            </w:r>
            <w:r>
              <w:rPr>
                <w:rFonts w:ascii="Arial"/>
                <w:b/>
              </w:rPr>
              <w:t xml:space="preserve"> </w:t>
            </w:r>
            <w:r>
              <w:t>of the complaint</w:t>
            </w:r>
            <w:r>
              <w:rPr>
                <w:spacing w:val="-60"/>
              </w:rPr>
              <w:t xml:space="preserve"> </w:t>
            </w:r>
            <w:r>
              <w:t>being</w:t>
            </w:r>
            <w:r>
              <w:rPr>
                <w:spacing w:val="-1"/>
              </w:rPr>
              <w:t xml:space="preserve"> </w:t>
            </w:r>
            <w:r>
              <w:t>acknowledged</w:t>
            </w:r>
            <w:r>
              <w:rPr>
                <w:color w:val="1F1F1E"/>
              </w:rPr>
              <w:t>.</w:t>
            </w:r>
          </w:p>
        </w:tc>
        <w:tc>
          <w:tcPr>
            <w:tcW w:w="1274" w:type="dxa"/>
            <w:shd w:val="clear" w:color="auto" w:fill="00AF50"/>
          </w:tcPr>
          <w:p w14:paraId="24D47130" w14:textId="77777777" w:rsidR="001C56EA" w:rsidRDefault="001C56EA">
            <w:pPr>
              <w:pStyle w:val="TableParagraph"/>
              <w:rPr>
                <w:sz w:val="35"/>
              </w:rPr>
            </w:pPr>
          </w:p>
          <w:p w14:paraId="05071043" w14:textId="77777777" w:rsidR="001C56EA" w:rsidRDefault="005D2FD2">
            <w:pPr>
              <w:pStyle w:val="TableParagraph"/>
              <w:ind w:left="447"/>
            </w:pPr>
            <w:r>
              <w:rPr>
                <w:color w:val="333333"/>
              </w:rPr>
              <w:t>Yes</w:t>
            </w:r>
          </w:p>
        </w:tc>
        <w:tc>
          <w:tcPr>
            <w:tcW w:w="2165" w:type="dxa"/>
          </w:tcPr>
          <w:p w14:paraId="7B079B4D" w14:textId="1ADD5449" w:rsidR="001C56EA" w:rsidRDefault="00BB3A51">
            <w:pPr>
              <w:pStyle w:val="TableParagraph"/>
              <w:spacing w:before="146"/>
              <w:ind w:left="157" w:right="144"/>
              <w:jc w:val="center"/>
            </w:pPr>
            <w:r>
              <w:rPr>
                <w:color w:val="333333"/>
              </w:rPr>
              <w:t>As set out in the policy</w:t>
            </w:r>
          </w:p>
        </w:tc>
        <w:tc>
          <w:tcPr>
            <w:tcW w:w="2590" w:type="dxa"/>
          </w:tcPr>
          <w:p w14:paraId="6DDDC551" w14:textId="412C8C9C" w:rsidR="001C56EA" w:rsidRDefault="00BB3A51">
            <w:pPr>
              <w:pStyle w:val="TableParagraph"/>
              <w:spacing w:before="146"/>
              <w:ind w:left="239" w:right="219" w:hanging="7"/>
              <w:jc w:val="center"/>
            </w:pPr>
            <w:r>
              <w:rPr>
                <w:color w:val="333333"/>
              </w:rPr>
              <w:t>Written responses issued within timescale</w:t>
            </w:r>
          </w:p>
        </w:tc>
      </w:tr>
      <w:tr w:rsidR="001C56EA" w14:paraId="64309162" w14:textId="77777777">
        <w:trPr>
          <w:trHeight w:val="3873"/>
        </w:trPr>
        <w:tc>
          <w:tcPr>
            <w:tcW w:w="1140" w:type="dxa"/>
          </w:tcPr>
          <w:p w14:paraId="250F6D00" w14:textId="77777777" w:rsidR="001C56EA" w:rsidRDefault="001C56EA">
            <w:pPr>
              <w:pStyle w:val="TableParagraph"/>
              <w:rPr>
                <w:sz w:val="24"/>
              </w:rPr>
            </w:pPr>
          </w:p>
          <w:p w14:paraId="5BD54F79" w14:textId="77777777" w:rsidR="001C56EA" w:rsidRDefault="001C56EA">
            <w:pPr>
              <w:pStyle w:val="TableParagraph"/>
              <w:rPr>
                <w:sz w:val="24"/>
              </w:rPr>
            </w:pPr>
          </w:p>
          <w:p w14:paraId="2156B0D2" w14:textId="77777777" w:rsidR="001C56EA" w:rsidRDefault="001C56EA">
            <w:pPr>
              <w:pStyle w:val="TableParagraph"/>
              <w:rPr>
                <w:sz w:val="24"/>
              </w:rPr>
            </w:pPr>
          </w:p>
          <w:p w14:paraId="15CA364B" w14:textId="77777777" w:rsidR="001C56EA" w:rsidRDefault="001C56EA">
            <w:pPr>
              <w:pStyle w:val="TableParagraph"/>
              <w:rPr>
                <w:sz w:val="24"/>
              </w:rPr>
            </w:pPr>
          </w:p>
          <w:p w14:paraId="09919219" w14:textId="77777777" w:rsidR="001C56EA" w:rsidRDefault="001C56EA">
            <w:pPr>
              <w:pStyle w:val="TableParagraph"/>
              <w:rPr>
                <w:sz w:val="24"/>
              </w:rPr>
            </w:pPr>
          </w:p>
          <w:p w14:paraId="309E7B0F" w14:textId="77777777" w:rsidR="001C56EA" w:rsidRDefault="001C56EA">
            <w:pPr>
              <w:pStyle w:val="TableParagraph"/>
              <w:spacing w:before="3"/>
              <w:rPr>
                <w:sz w:val="34"/>
              </w:rPr>
            </w:pPr>
          </w:p>
          <w:p w14:paraId="4AE3CE35" w14:textId="77777777" w:rsidR="001C56EA" w:rsidRDefault="005D2FD2">
            <w:pPr>
              <w:pStyle w:val="TableParagraph"/>
              <w:ind w:left="335" w:right="324"/>
              <w:jc w:val="center"/>
            </w:pPr>
            <w:r>
              <w:rPr>
                <w:color w:val="333333"/>
              </w:rPr>
              <w:t>6.4</w:t>
            </w:r>
          </w:p>
        </w:tc>
        <w:tc>
          <w:tcPr>
            <w:tcW w:w="3818" w:type="dxa"/>
          </w:tcPr>
          <w:p w14:paraId="206AA657" w14:textId="77777777" w:rsidR="001C56EA" w:rsidRDefault="001C56EA">
            <w:pPr>
              <w:pStyle w:val="TableParagraph"/>
              <w:rPr>
                <w:sz w:val="24"/>
              </w:rPr>
            </w:pPr>
          </w:p>
          <w:p w14:paraId="367C1E57" w14:textId="77777777" w:rsidR="001C56EA" w:rsidRDefault="001C56EA">
            <w:pPr>
              <w:pStyle w:val="TableParagraph"/>
              <w:spacing w:before="2"/>
              <w:rPr>
                <w:sz w:val="29"/>
              </w:rPr>
            </w:pPr>
          </w:p>
          <w:p w14:paraId="52A4B510" w14:textId="77777777" w:rsidR="001C56EA" w:rsidRDefault="005D2FD2">
            <w:pPr>
              <w:pStyle w:val="TableParagraph"/>
              <w:ind w:left="108" w:right="100"/>
            </w:pPr>
            <w:r>
              <w:t>Landlords must decide whether an</w:t>
            </w:r>
            <w:r>
              <w:rPr>
                <w:spacing w:val="1"/>
              </w:rPr>
              <w:t xml:space="preserve"> </w:t>
            </w:r>
            <w:r>
              <w:t>extension to this timescale is needed</w:t>
            </w:r>
            <w:r>
              <w:rPr>
                <w:spacing w:val="-59"/>
              </w:rPr>
              <w:t xml:space="preserve"> </w:t>
            </w:r>
            <w:r>
              <w:t>when considering the complexity of</w:t>
            </w:r>
            <w:r>
              <w:rPr>
                <w:spacing w:val="1"/>
              </w:rPr>
              <w:t xml:space="preserve"> </w:t>
            </w:r>
            <w:r>
              <w:t>the complaint and then inform the</w:t>
            </w:r>
            <w:r>
              <w:rPr>
                <w:spacing w:val="1"/>
              </w:rPr>
              <w:t xml:space="preserve"> </w:t>
            </w:r>
            <w:r>
              <w:t>resident</w:t>
            </w:r>
            <w:r>
              <w:rPr>
                <w:spacing w:val="3"/>
              </w:rPr>
              <w:t xml:space="preserve"> </w:t>
            </w:r>
            <w:r>
              <w:t>of</w:t>
            </w:r>
            <w:r>
              <w:rPr>
                <w:spacing w:val="2"/>
              </w:rPr>
              <w:t xml:space="preserve"> </w:t>
            </w:r>
            <w:r>
              <w:t>the expected</w:t>
            </w:r>
            <w:r>
              <w:rPr>
                <w:spacing w:val="-1"/>
              </w:rPr>
              <w:t xml:space="preserve"> </w:t>
            </w:r>
            <w:r>
              <w:t>timescale</w:t>
            </w:r>
            <w:r>
              <w:rPr>
                <w:spacing w:val="1"/>
              </w:rPr>
              <w:t xml:space="preserve"> </w:t>
            </w:r>
            <w:r>
              <w:t>for response. Any extension must be</w:t>
            </w:r>
            <w:r>
              <w:rPr>
                <w:spacing w:val="-59"/>
              </w:rPr>
              <w:t xml:space="preserve"> </w:t>
            </w:r>
            <w:r>
              <w:t>no more than 10 working days</w:t>
            </w:r>
            <w:r>
              <w:rPr>
                <w:spacing w:val="1"/>
              </w:rPr>
              <w:t xml:space="preserve"> </w:t>
            </w:r>
            <w:r>
              <w:t>without good reason, and the</w:t>
            </w:r>
            <w:r>
              <w:rPr>
                <w:spacing w:val="1"/>
              </w:rPr>
              <w:t xml:space="preserve"> </w:t>
            </w:r>
            <w:r>
              <w:t>reason(s) must be clearly explained</w:t>
            </w:r>
            <w:r>
              <w:rPr>
                <w:spacing w:val="1"/>
              </w:rPr>
              <w:t xml:space="preserve"> </w:t>
            </w:r>
            <w:r>
              <w:t>to</w:t>
            </w:r>
            <w:r>
              <w:rPr>
                <w:spacing w:val="-3"/>
              </w:rPr>
              <w:t xml:space="preserve"> </w:t>
            </w:r>
            <w:r>
              <w:t>the</w:t>
            </w:r>
            <w:r>
              <w:rPr>
                <w:spacing w:val="-2"/>
              </w:rPr>
              <w:t xml:space="preserve"> </w:t>
            </w:r>
            <w:r>
              <w:t>resident.</w:t>
            </w:r>
          </w:p>
        </w:tc>
        <w:tc>
          <w:tcPr>
            <w:tcW w:w="1274" w:type="dxa"/>
            <w:shd w:val="clear" w:color="auto" w:fill="00AF50"/>
          </w:tcPr>
          <w:p w14:paraId="13C30F44" w14:textId="77777777" w:rsidR="001C56EA" w:rsidRDefault="001C56EA">
            <w:pPr>
              <w:pStyle w:val="TableParagraph"/>
              <w:rPr>
                <w:sz w:val="24"/>
              </w:rPr>
            </w:pPr>
          </w:p>
          <w:p w14:paraId="3D2D5F1F" w14:textId="77777777" w:rsidR="001C56EA" w:rsidRDefault="001C56EA">
            <w:pPr>
              <w:pStyle w:val="TableParagraph"/>
              <w:rPr>
                <w:sz w:val="24"/>
              </w:rPr>
            </w:pPr>
          </w:p>
          <w:p w14:paraId="10A703AD" w14:textId="77777777" w:rsidR="001C56EA" w:rsidRDefault="001C56EA">
            <w:pPr>
              <w:pStyle w:val="TableParagraph"/>
              <w:rPr>
                <w:sz w:val="24"/>
              </w:rPr>
            </w:pPr>
          </w:p>
          <w:p w14:paraId="7244CE66" w14:textId="77777777" w:rsidR="001C56EA" w:rsidRDefault="001C56EA">
            <w:pPr>
              <w:pStyle w:val="TableParagraph"/>
              <w:rPr>
                <w:sz w:val="24"/>
              </w:rPr>
            </w:pPr>
          </w:p>
          <w:p w14:paraId="54AF14FE" w14:textId="77777777" w:rsidR="001C56EA" w:rsidRDefault="001C56EA">
            <w:pPr>
              <w:pStyle w:val="TableParagraph"/>
              <w:rPr>
                <w:sz w:val="24"/>
              </w:rPr>
            </w:pPr>
          </w:p>
          <w:p w14:paraId="5BC52A84" w14:textId="77777777" w:rsidR="001C56EA" w:rsidRDefault="001C56EA">
            <w:pPr>
              <w:pStyle w:val="TableParagraph"/>
              <w:spacing w:before="3"/>
              <w:rPr>
                <w:sz w:val="34"/>
              </w:rPr>
            </w:pPr>
          </w:p>
          <w:p w14:paraId="35FCE66A" w14:textId="77777777" w:rsidR="001C56EA" w:rsidRDefault="005D2FD2">
            <w:pPr>
              <w:pStyle w:val="TableParagraph"/>
              <w:ind w:left="447"/>
            </w:pPr>
            <w:r>
              <w:rPr>
                <w:color w:val="333333"/>
              </w:rPr>
              <w:t>Yes</w:t>
            </w:r>
          </w:p>
        </w:tc>
        <w:tc>
          <w:tcPr>
            <w:tcW w:w="2165" w:type="dxa"/>
          </w:tcPr>
          <w:p w14:paraId="42204FE4" w14:textId="7620C64B" w:rsidR="001C56EA" w:rsidRDefault="00867333">
            <w:pPr>
              <w:pStyle w:val="TableParagraph"/>
              <w:ind w:left="112" w:right="97" w:hanging="2"/>
              <w:jc w:val="center"/>
            </w:pPr>
            <w:r>
              <w:rPr>
                <w:color w:val="333333"/>
              </w:rPr>
              <w:t>See policy section 6.</w:t>
            </w:r>
            <w:r w:rsidR="009910FC">
              <w:rPr>
                <w:color w:val="333333"/>
              </w:rPr>
              <w:t>1</w:t>
            </w:r>
          </w:p>
        </w:tc>
        <w:tc>
          <w:tcPr>
            <w:tcW w:w="2590" w:type="dxa"/>
          </w:tcPr>
          <w:p w14:paraId="6CA5C06E" w14:textId="77777777" w:rsidR="001C56EA" w:rsidRDefault="001C56EA">
            <w:pPr>
              <w:pStyle w:val="TableParagraph"/>
              <w:rPr>
                <w:sz w:val="24"/>
              </w:rPr>
            </w:pPr>
          </w:p>
          <w:p w14:paraId="2DD43DAA" w14:textId="77777777" w:rsidR="001C56EA" w:rsidRDefault="001C56EA">
            <w:pPr>
              <w:pStyle w:val="TableParagraph"/>
              <w:rPr>
                <w:sz w:val="24"/>
              </w:rPr>
            </w:pPr>
          </w:p>
          <w:p w14:paraId="424E666B" w14:textId="77777777" w:rsidR="001C56EA" w:rsidRDefault="001C56EA">
            <w:pPr>
              <w:pStyle w:val="TableParagraph"/>
              <w:rPr>
                <w:sz w:val="24"/>
              </w:rPr>
            </w:pPr>
          </w:p>
          <w:p w14:paraId="54BBF189" w14:textId="77777777" w:rsidR="001C56EA" w:rsidRDefault="001C56EA">
            <w:pPr>
              <w:pStyle w:val="TableParagraph"/>
              <w:rPr>
                <w:sz w:val="24"/>
              </w:rPr>
            </w:pPr>
          </w:p>
          <w:p w14:paraId="492DE65E" w14:textId="77777777" w:rsidR="001C56EA" w:rsidRDefault="001C56EA">
            <w:pPr>
              <w:pStyle w:val="TableParagraph"/>
              <w:rPr>
                <w:sz w:val="25"/>
              </w:rPr>
            </w:pPr>
          </w:p>
          <w:p w14:paraId="00EB7693" w14:textId="1662945C" w:rsidR="001C56EA" w:rsidRDefault="00867333">
            <w:pPr>
              <w:pStyle w:val="TableParagraph"/>
              <w:ind w:left="172" w:right="153" w:hanging="5"/>
              <w:jc w:val="center"/>
            </w:pPr>
            <w:r>
              <w:rPr>
                <w:color w:val="333333"/>
              </w:rPr>
              <w:t xml:space="preserve">Any extensions are discussed with the </w:t>
            </w:r>
            <w:proofErr w:type="gramStart"/>
            <w:r>
              <w:rPr>
                <w:color w:val="333333"/>
              </w:rPr>
              <w:t>resident</w:t>
            </w:r>
            <w:proofErr w:type="gramEnd"/>
            <w:r w:rsidR="00F13E4F">
              <w:rPr>
                <w:color w:val="333333"/>
              </w:rPr>
              <w:t xml:space="preserve"> and </w:t>
            </w:r>
            <w:r w:rsidR="00E46EA9">
              <w:rPr>
                <w:color w:val="333333"/>
              </w:rPr>
              <w:t xml:space="preserve">resolved as quickly as possible. </w:t>
            </w:r>
          </w:p>
        </w:tc>
      </w:tr>
      <w:tr w:rsidR="001C56EA" w14:paraId="50353FAB" w14:textId="77777777">
        <w:trPr>
          <w:trHeight w:val="839"/>
        </w:trPr>
        <w:tc>
          <w:tcPr>
            <w:tcW w:w="1140" w:type="dxa"/>
          </w:tcPr>
          <w:p w14:paraId="36464E58" w14:textId="77777777" w:rsidR="001C56EA" w:rsidRDefault="001C56EA">
            <w:pPr>
              <w:pStyle w:val="TableParagraph"/>
              <w:spacing w:before="3"/>
            </w:pPr>
          </w:p>
          <w:p w14:paraId="423860EF" w14:textId="77777777" w:rsidR="001C56EA" w:rsidRDefault="005D2FD2">
            <w:pPr>
              <w:pStyle w:val="TableParagraph"/>
              <w:ind w:left="335" w:right="324"/>
              <w:jc w:val="center"/>
            </w:pPr>
            <w:r>
              <w:rPr>
                <w:color w:val="333333"/>
              </w:rPr>
              <w:t>6.5</w:t>
            </w:r>
          </w:p>
        </w:tc>
        <w:tc>
          <w:tcPr>
            <w:tcW w:w="3818" w:type="dxa"/>
          </w:tcPr>
          <w:p w14:paraId="07EB77EF" w14:textId="77777777" w:rsidR="001C56EA" w:rsidRDefault="005D2FD2">
            <w:pPr>
              <w:pStyle w:val="TableParagraph"/>
              <w:spacing w:before="40"/>
              <w:ind w:left="108" w:right="133"/>
            </w:pPr>
            <w:r>
              <w:t xml:space="preserve">When an </w:t>
            </w:r>
            <w:proofErr w:type="spellStart"/>
            <w:r>
              <w:t>organisation</w:t>
            </w:r>
            <w:proofErr w:type="spellEnd"/>
            <w:r>
              <w:t xml:space="preserve"> informs a</w:t>
            </w:r>
            <w:r>
              <w:rPr>
                <w:spacing w:val="1"/>
              </w:rPr>
              <w:t xml:space="preserve"> </w:t>
            </w:r>
            <w:r>
              <w:t>resident about an extension to these</w:t>
            </w:r>
            <w:r>
              <w:rPr>
                <w:spacing w:val="-59"/>
              </w:rPr>
              <w:t xml:space="preserve"> </w:t>
            </w:r>
            <w:r>
              <w:t>timescales,</w:t>
            </w:r>
            <w:r>
              <w:rPr>
                <w:spacing w:val="-5"/>
              </w:rPr>
              <w:t xml:space="preserve"> </w:t>
            </w:r>
            <w:r>
              <w:t>they</w:t>
            </w:r>
            <w:r>
              <w:rPr>
                <w:spacing w:val="-4"/>
              </w:rPr>
              <w:t xml:space="preserve"> </w:t>
            </w:r>
            <w:r>
              <w:t>must</w:t>
            </w:r>
            <w:r>
              <w:rPr>
                <w:spacing w:val="1"/>
              </w:rPr>
              <w:t xml:space="preserve"> </w:t>
            </w:r>
            <w:r>
              <w:t>be</w:t>
            </w:r>
            <w:r>
              <w:rPr>
                <w:spacing w:val="-4"/>
              </w:rPr>
              <w:t xml:space="preserve"> </w:t>
            </w:r>
            <w:r>
              <w:t>provided</w:t>
            </w:r>
          </w:p>
        </w:tc>
        <w:tc>
          <w:tcPr>
            <w:tcW w:w="1274" w:type="dxa"/>
            <w:shd w:val="clear" w:color="auto" w:fill="00AF50"/>
          </w:tcPr>
          <w:p w14:paraId="6F64CDC2" w14:textId="77777777" w:rsidR="001C56EA" w:rsidRDefault="001C56EA">
            <w:pPr>
              <w:pStyle w:val="TableParagraph"/>
              <w:spacing w:before="3"/>
            </w:pPr>
          </w:p>
          <w:p w14:paraId="093685B0" w14:textId="77777777" w:rsidR="001C56EA" w:rsidRDefault="005D2FD2">
            <w:pPr>
              <w:pStyle w:val="TableParagraph"/>
              <w:ind w:left="447"/>
            </w:pPr>
            <w:r>
              <w:rPr>
                <w:color w:val="333333"/>
              </w:rPr>
              <w:t>Yes</w:t>
            </w:r>
          </w:p>
        </w:tc>
        <w:tc>
          <w:tcPr>
            <w:tcW w:w="2165" w:type="dxa"/>
          </w:tcPr>
          <w:p w14:paraId="0BB36E4F" w14:textId="0F718832" w:rsidR="001C56EA" w:rsidRDefault="00426AAA">
            <w:pPr>
              <w:pStyle w:val="TableParagraph"/>
              <w:spacing w:before="40"/>
              <w:ind w:left="239" w:right="220" w:firstLine="165"/>
            </w:pPr>
            <w:r>
              <w:rPr>
                <w:color w:val="333333"/>
              </w:rPr>
              <w:t>See policy section 6.3</w:t>
            </w:r>
          </w:p>
        </w:tc>
        <w:tc>
          <w:tcPr>
            <w:tcW w:w="2590" w:type="dxa"/>
          </w:tcPr>
          <w:p w14:paraId="7D9B771B" w14:textId="77777777" w:rsidR="001C56EA" w:rsidRDefault="005D2FD2">
            <w:pPr>
              <w:pStyle w:val="TableParagraph"/>
              <w:ind w:left="228" w:right="208" w:firstLine="1"/>
              <w:jc w:val="center"/>
            </w:pPr>
            <w:r>
              <w:rPr>
                <w:color w:val="333333"/>
              </w:rPr>
              <w:t>This information is</w:t>
            </w:r>
            <w:r>
              <w:rPr>
                <w:color w:val="333333"/>
                <w:spacing w:val="1"/>
              </w:rPr>
              <w:t xml:space="preserve"> </w:t>
            </w:r>
            <w:r>
              <w:rPr>
                <w:color w:val="333333"/>
              </w:rPr>
              <w:t>provided at several</w:t>
            </w:r>
            <w:r>
              <w:rPr>
                <w:color w:val="333333"/>
                <w:spacing w:val="1"/>
              </w:rPr>
              <w:t xml:space="preserve"> </w:t>
            </w:r>
            <w:r>
              <w:rPr>
                <w:color w:val="333333"/>
              </w:rPr>
              <w:t>stages</w:t>
            </w:r>
            <w:r>
              <w:rPr>
                <w:color w:val="333333"/>
                <w:spacing w:val="-4"/>
              </w:rPr>
              <w:t xml:space="preserve"> </w:t>
            </w:r>
            <w:r>
              <w:rPr>
                <w:color w:val="333333"/>
              </w:rPr>
              <w:t>in</w:t>
            </w:r>
            <w:r>
              <w:rPr>
                <w:color w:val="333333"/>
                <w:spacing w:val="-6"/>
              </w:rPr>
              <w:t xml:space="preserve"> </w:t>
            </w:r>
            <w:r>
              <w:rPr>
                <w:color w:val="333333"/>
              </w:rPr>
              <w:t>the</w:t>
            </w:r>
            <w:r>
              <w:rPr>
                <w:color w:val="333333"/>
                <w:spacing w:val="-5"/>
              </w:rPr>
              <w:t xml:space="preserve"> </w:t>
            </w:r>
            <w:r>
              <w:rPr>
                <w:color w:val="333333"/>
              </w:rPr>
              <w:t>process.</w:t>
            </w:r>
          </w:p>
        </w:tc>
      </w:tr>
    </w:tbl>
    <w:p w14:paraId="25D85C83" w14:textId="77777777" w:rsidR="001C56EA" w:rsidRDefault="001C56EA">
      <w:pPr>
        <w:jc w:val="center"/>
        <w:sectPr w:rsidR="001C56EA">
          <w:pgSz w:w="11910" w:h="16840"/>
          <w:pgMar w:top="960" w:right="340" w:bottom="1240" w:left="340" w:header="715" w:footer="990" w:gutter="0"/>
          <w:cols w:space="720"/>
        </w:sectPr>
      </w:pPr>
    </w:p>
    <w:p w14:paraId="7861DBD0" w14:textId="77777777" w:rsidR="001C56EA" w:rsidRDefault="001C56EA">
      <w:pPr>
        <w:pStyle w:val="BodyText"/>
        <w:rPr>
          <w:sz w:val="20"/>
        </w:rPr>
      </w:pPr>
    </w:p>
    <w:p w14:paraId="5D3AACAD" w14:textId="77777777" w:rsidR="001C56EA" w:rsidRDefault="001C56EA">
      <w:pPr>
        <w:pStyle w:val="BodyText"/>
        <w:rPr>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165"/>
        <w:gridCol w:w="2590"/>
      </w:tblGrid>
      <w:tr w:rsidR="001C56EA" w14:paraId="1B4BAB42" w14:textId="77777777">
        <w:trPr>
          <w:trHeight w:val="1346"/>
        </w:trPr>
        <w:tc>
          <w:tcPr>
            <w:tcW w:w="1140" w:type="dxa"/>
          </w:tcPr>
          <w:p w14:paraId="2EFF5B44" w14:textId="77777777" w:rsidR="001C56EA" w:rsidRDefault="001C56EA">
            <w:pPr>
              <w:pStyle w:val="TableParagraph"/>
              <w:rPr>
                <w:rFonts w:ascii="Times New Roman"/>
              </w:rPr>
            </w:pPr>
          </w:p>
        </w:tc>
        <w:tc>
          <w:tcPr>
            <w:tcW w:w="3818" w:type="dxa"/>
          </w:tcPr>
          <w:p w14:paraId="155D0132" w14:textId="77777777" w:rsidR="001C56EA" w:rsidRDefault="005D2FD2">
            <w:pPr>
              <w:pStyle w:val="TableParagraph"/>
              <w:ind w:left="108" w:right="842"/>
            </w:pPr>
            <w:r>
              <w:t>with the contact details of the</w:t>
            </w:r>
            <w:r>
              <w:rPr>
                <w:spacing w:val="-59"/>
              </w:rPr>
              <w:t xml:space="preserve"> </w:t>
            </w:r>
            <w:r>
              <w:t>Ombudsman.</w:t>
            </w:r>
          </w:p>
        </w:tc>
        <w:tc>
          <w:tcPr>
            <w:tcW w:w="1274" w:type="dxa"/>
            <w:shd w:val="clear" w:color="auto" w:fill="00AF50"/>
          </w:tcPr>
          <w:p w14:paraId="2C038533" w14:textId="77777777" w:rsidR="001C56EA" w:rsidRDefault="001C56EA">
            <w:pPr>
              <w:pStyle w:val="TableParagraph"/>
              <w:rPr>
                <w:rFonts w:ascii="Times New Roman"/>
              </w:rPr>
            </w:pPr>
          </w:p>
        </w:tc>
        <w:tc>
          <w:tcPr>
            <w:tcW w:w="2165" w:type="dxa"/>
          </w:tcPr>
          <w:p w14:paraId="1E19CB8C" w14:textId="15350234" w:rsidR="001C56EA" w:rsidRDefault="001C56EA">
            <w:pPr>
              <w:pStyle w:val="TableParagraph"/>
              <w:ind w:left="121" w:right="109"/>
              <w:jc w:val="center"/>
            </w:pPr>
          </w:p>
        </w:tc>
        <w:tc>
          <w:tcPr>
            <w:tcW w:w="2590" w:type="dxa"/>
          </w:tcPr>
          <w:p w14:paraId="5EA2816A" w14:textId="77777777" w:rsidR="001C56EA" w:rsidRDefault="001C56EA">
            <w:pPr>
              <w:pStyle w:val="TableParagraph"/>
              <w:rPr>
                <w:rFonts w:ascii="Times New Roman"/>
              </w:rPr>
            </w:pPr>
          </w:p>
        </w:tc>
      </w:tr>
      <w:tr w:rsidR="001C56EA" w14:paraId="13EAB4A4" w14:textId="77777777">
        <w:trPr>
          <w:trHeight w:val="2863"/>
        </w:trPr>
        <w:tc>
          <w:tcPr>
            <w:tcW w:w="1140" w:type="dxa"/>
          </w:tcPr>
          <w:p w14:paraId="40F5BE18" w14:textId="77777777" w:rsidR="001C56EA" w:rsidRDefault="001C56EA">
            <w:pPr>
              <w:pStyle w:val="TableParagraph"/>
              <w:rPr>
                <w:sz w:val="24"/>
              </w:rPr>
            </w:pPr>
          </w:p>
          <w:p w14:paraId="2E8A849F" w14:textId="77777777" w:rsidR="001C56EA" w:rsidRDefault="001C56EA">
            <w:pPr>
              <w:pStyle w:val="TableParagraph"/>
              <w:rPr>
                <w:sz w:val="24"/>
              </w:rPr>
            </w:pPr>
          </w:p>
          <w:p w14:paraId="130EA2CD" w14:textId="77777777" w:rsidR="001C56EA" w:rsidRDefault="001C56EA">
            <w:pPr>
              <w:pStyle w:val="TableParagraph"/>
              <w:rPr>
                <w:sz w:val="24"/>
              </w:rPr>
            </w:pPr>
          </w:p>
          <w:p w14:paraId="3388608D" w14:textId="77777777" w:rsidR="001C56EA" w:rsidRDefault="001C56EA">
            <w:pPr>
              <w:pStyle w:val="TableParagraph"/>
              <w:rPr>
                <w:sz w:val="24"/>
              </w:rPr>
            </w:pPr>
          </w:p>
          <w:p w14:paraId="11ECBF0B" w14:textId="77777777" w:rsidR="001C56EA" w:rsidRDefault="005D2FD2">
            <w:pPr>
              <w:pStyle w:val="TableParagraph"/>
              <w:spacing w:before="163"/>
              <w:ind w:left="335" w:right="324"/>
              <w:jc w:val="center"/>
            </w:pPr>
            <w:r>
              <w:rPr>
                <w:color w:val="333333"/>
              </w:rPr>
              <w:t>6.6</w:t>
            </w:r>
          </w:p>
        </w:tc>
        <w:tc>
          <w:tcPr>
            <w:tcW w:w="3818" w:type="dxa"/>
          </w:tcPr>
          <w:p w14:paraId="4269B6DA" w14:textId="77777777" w:rsidR="001C56EA" w:rsidRDefault="001C56EA">
            <w:pPr>
              <w:pStyle w:val="TableParagraph"/>
              <w:spacing w:before="2"/>
              <w:rPr>
                <w:sz w:val="20"/>
              </w:rPr>
            </w:pPr>
          </w:p>
          <w:p w14:paraId="6C98A953" w14:textId="77777777" w:rsidR="001C56EA" w:rsidRDefault="005D2FD2">
            <w:pPr>
              <w:pStyle w:val="TableParagraph"/>
              <w:ind w:left="108" w:right="365"/>
            </w:pPr>
            <w:proofErr w:type="gramStart"/>
            <w:r>
              <w:t>A complaint</w:t>
            </w:r>
            <w:proofErr w:type="gramEnd"/>
            <w:r>
              <w:t xml:space="preserve"> response must be</w:t>
            </w:r>
            <w:r>
              <w:rPr>
                <w:spacing w:val="1"/>
              </w:rPr>
              <w:t xml:space="preserve"> </w:t>
            </w:r>
            <w:r>
              <w:t xml:space="preserve">provided to the </w:t>
            </w:r>
            <w:proofErr w:type="gramStart"/>
            <w:r>
              <w:t>resident</w:t>
            </w:r>
            <w:proofErr w:type="gramEnd"/>
            <w:r>
              <w:t xml:space="preserve"> when the</w:t>
            </w:r>
            <w:r>
              <w:rPr>
                <w:spacing w:val="1"/>
              </w:rPr>
              <w:t xml:space="preserve"> </w:t>
            </w:r>
            <w:r>
              <w:t>answer to the complaint is known,</w:t>
            </w:r>
            <w:r>
              <w:rPr>
                <w:spacing w:val="-59"/>
              </w:rPr>
              <w:t xml:space="preserve"> </w:t>
            </w:r>
            <w:r>
              <w:t>not when the outstanding actions</w:t>
            </w:r>
            <w:r>
              <w:rPr>
                <w:spacing w:val="1"/>
              </w:rPr>
              <w:t xml:space="preserve"> </w:t>
            </w:r>
            <w:r>
              <w:t>required to address the issue are</w:t>
            </w:r>
            <w:r>
              <w:rPr>
                <w:spacing w:val="1"/>
              </w:rPr>
              <w:t xml:space="preserve"> </w:t>
            </w:r>
            <w:r>
              <w:t>completed. Outstanding actions</w:t>
            </w:r>
            <w:r>
              <w:rPr>
                <w:spacing w:val="1"/>
              </w:rPr>
              <w:t xml:space="preserve"> </w:t>
            </w:r>
            <w:r>
              <w:t>must still be tracked and actioned</w:t>
            </w:r>
            <w:r>
              <w:rPr>
                <w:spacing w:val="-59"/>
              </w:rPr>
              <w:t xml:space="preserve"> </w:t>
            </w:r>
            <w:r>
              <w:t>promptly with appropriate updates</w:t>
            </w:r>
            <w:r>
              <w:rPr>
                <w:spacing w:val="-59"/>
              </w:rPr>
              <w:t xml:space="preserve"> </w:t>
            </w:r>
            <w:r>
              <w:t>provided</w:t>
            </w:r>
            <w:r>
              <w:rPr>
                <w:spacing w:val="-1"/>
              </w:rPr>
              <w:t xml:space="preserve"> </w:t>
            </w:r>
            <w:r>
              <w:t>to</w:t>
            </w:r>
            <w:r>
              <w:rPr>
                <w:spacing w:val="-3"/>
              </w:rPr>
              <w:t xml:space="preserve"> </w:t>
            </w:r>
            <w:r>
              <w:t>the</w:t>
            </w:r>
            <w:r>
              <w:rPr>
                <w:spacing w:val="-2"/>
              </w:rPr>
              <w:t xml:space="preserve"> </w:t>
            </w:r>
            <w:r>
              <w:t>resident.</w:t>
            </w:r>
          </w:p>
        </w:tc>
        <w:tc>
          <w:tcPr>
            <w:tcW w:w="1274" w:type="dxa"/>
            <w:shd w:val="clear" w:color="auto" w:fill="00AF50"/>
          </w:tcPr>
          <w:p w14:paraId="37A4D714" w14:textId="77777777" w:rsidR="001C56EA" w:rsidRDefault="001C56EA">
            <w:pPr>
              <w:pStyle w:val="TableParagraph"/>
              <w:rPr>
                <w:sz w:val="24"/>
              </w:rPr>
            </w:pPr>
          </w:p>
          <w:p w14:paraId="49DBF2E8" w14:textId="77777777" w:rsidR="001C56EA" w:rsidRDefault="001C56EA">
            <w:pPr>
              <w:pStyle w:val="TableParagraph"/>
              <w:rPr>
                <w:sz w:val="24"/>
              </w:rPr>
            </w:pPr>
          </w:p>
          <w:p w14:paraId="1602838D" w14:textId="77777777" w:rsidR="001C56EA" w:rsidRDefault="001C56EA">
            <w:pPr>
              <w:pStyle w:val="TableParagraph"/>
              <w:rPr>
                <w:sz w:val="24"/>
              </w:rPr>
            </w:pPr>
          </w:p>
          <w:p w14:paraId="797D86D2" w14:textId="77777777" w:rsidR="001C56EA" w:rsidRDefault="001C56EA">
            <w:pPr>
              <w:pStyle w:val="TableParagraph"/>
              <w:rPr>
                <w:sz w:val="24"/>
              </w:rPr>
            </w:pPr>
          </w:p>
          <w:p w14:paraId="5FAA14E2" w14:textId="77777777" w:rsidR="001C56EA" w:rsidRDefault="005D2FD2">
            <w:pPr>
              <w:pStyle w:val="TableParagraph"/>
              <w:spacing w:before="163"/>
              <w:ind w:left="447"/>
            </w:pPr>
            <w:r>
              <w:rPr>
                <w:color w:val="333333"/>
              </w:rPr>
              <w:t>Yes</w:t>
            </w:r>
          </w:p>
        </w:tc>
        <w:tc>
          <w:tcPr>
            <w:tcW w:w="2165" w:type="dxa"/>
          </w:tcPr>
          <w:p w14:paraId="1AEFFFD7" w14:textId="3DC53506" w:rsidR="001C56EA" w:rsidRDefault="00657DB2">
            <w:pPr>
              <w:pStyle w:val="TableParagraph"/>
              <w:ind w:left="117" w:right="103" w:firstLine="4"/>
              <w:jc w:val="center"/>
            </w:pPr>
            <w:r>
              <w:t>As set out in the policy</w:t>
            </w:r>
          </w:p>
        </w:tc>
        <w:tc>
          <w:tcPr>
            <w:tcW w:w="2590" w:type="dxa"/>
          </w:tcPr>
          <w:p w14:paraId="04369780" w14:textId="77777777" w:rsidR="001C56EA" w:rsidRDefault="001C56EA">
            <w:pPr>
              <w:pStyle w:val="TableParagraph"/>
              <w:rPr>
                <w:sz w:val="24"/>
              </w:rPr>
            </w:pPr>
          </w:p>
          <w:p w14:paraId="3D5ECC69" w14:textId="77777777" w:rsidR="001C56EA" w:rsidRDefault="001C56EA">
            <w:pPr>
              <w:pStyle w:val="TableParagraph"/>
              <w:spacing w:before="10"/>
              <w:rPr>
                <w:sz w:val="30"/>
              </w:rPr>
            </w:pPr>
          </w:p>
          <w:p w14:paraId="78D4B9D9" w14:textId="380E139F" w:rsidR="001C56EA" w:rsidRDefault="00657DB2">
            <w:pPr>
              <w:pStyle w:val="TableParagraph"/>
              <w:ind w:left="172" w:right="152" w:hanging="2"/>
              <w:jc w:val="center"/>
            </w:pPr>
            <w:r>
              <w:t xml:space="preserve">Responses </w:t>
            </w:r>
            <w:r w:rsidR="005531A5">
              <w:t xml:space="preserve">issued within timescale regardless of whether issued resolved, communicating all actions agreed to resolve. </w:t>
            </w:r>
          </w:p>
        </w:tc>
      </w:tr>
      <w:tr w:rsidR="001C56EA" w14:paraId="5842E78F" w14:textId="77777777">
        <w:trPr>
          <w:trHeight w:val="1636"/>
        </w:trPr>
        <w:tc>
          <w:tcPr>
            <w:tcW w:w="1140" w:type="dxa"/>
          </w:tcPr>
          <w:p w14:paraId="2E20C654" w14:textId="77777777" w:rsidR="001C56EA" w:rsidRDefault="001C56EA">
            <w:pPr>
              <w:pStyle w:val="TableParagraph"/>
              <w:rPr>
                <w:sz w:val="24"/>
              </w:rPr>
            </w:pPr>
          </w:p>
          <w:p w14:paraId="3A655AAF" w14:textId="77777777" w:rsidR="001C56EA" w:rsidRDefault="001C56EA">
            <w:pPr>
              <w:pStyle w:val="TableParagraph"/>
              <w:spacing w:before="11"/>
              <w:rPr>
                <w:sz w:val="32"/>
              </w:rPr>
            </w:pPr>
          </w:p>
          <w:p w14:paraId="5D54C111" w14:textId="77777777" w:rsidR="001C56EA" w:rsidRDefault="005D2FD2">
            <w:pPr>
              <w:pStyle w:val="TableParagraph"/>
              <w:ind w:left="335" w:right="324"/>
              <w:jc w:val="center"/>
            </w:pPr>
            <w:r>
              <w:rPr>
                <w:color w:val="333333"/>
              </w:rPr>
              <w:t>6.7</w:t>
            </w:r>
          </w:p>
        </w:tc>
        <w:tc>
          <w:tcPr>
            <w:tcW w:w="3818" w:type="dxa"/>
          </w:tcPr>
          <w:p w14:paraId="177F8CAF" w14:textId="77777777" w:rsidR="001C56EA" w:rsidRDefault="005D2FD2">
            <w:pPr>
              <w:pStyle w:val="TableParagraph"/>
              <w:ind w:left="108" w:right="108"/>
            </w:pPr>
            <w:r>
              <w:t>Landlords must address all points</w:t>
            </w:r>
            <w:r>
              <w:rPr>
                <w:spacing w:val="1"/>
              </w:rPr>
              <w:t xml:space="preserve"> </w:t>
            </w:r>
            <w:r>
              <w:t>raised in the complaint definition and</w:t>
            </w:r>
            <w:r>
              <w:rPr>
                <w:spacing w:val="-59"/>
              </w:rPr>
              <w:t xml:space="preserve"> </w:t>
            </w:r>
            <w:r>
              <w:t>provide clear reasons for any</w:t>
            </w:r>
            <w:r>
              <w:rPr>
                <w:spacing w:val="1"/>
              </w:rPr>
              <w:t xml:space="preserve"> </w:t>
            </w:r>
            <w:r>
              <w:t>decisions, referencing the relevant</w:t>
            </w:r>
            <w:r>
              <w:rPr>
                <w:spacing w:val="1"/>
              </w:rPr>
              <w:t xml:space="preserve"> </w:t>
            </w:r>
            <w:r>
              <w:t>policy, law and good practice where</w:t>
            </w:r>
            <w:r>
              <w:rPr>
                <w:spacing w:val="1"/>
              </w:rPr>
              <w:t xml:space="preserve"> </w:t>
            </w:r>
            <w:r>
              <w:t>appropriate.</w:t>
            </w:r>
          </w:p>
        </w:tc>
        <w:tc>
          <w:tcPr>
            <w:tcW w:w="1274" w:type="dxa"/>
            <w:shd w:val="clear" w:color="auto" w:fill="00AF50"/>
          </w:tcPr>
          <w:p w14:paraId="1344D172" w14:textId="77777777" w:rsidR="001C56EA" w:rsidRDefault="001C56EA">
            <w:pPr>
              <w:pStyle w:val="TableParagraph"/>
              <w:rPr>
                <w:sz w:val="24"/>
              </w:rPr>
            </w:pPr>
          </w:p>
          <w:p w14:paraId="5223BAE9" w14:textId="77777777" w:rsidR="001C56EA" w:rsidRDefault="001C56EA">
            <w:pPr>
              <w:pStyle w:val="TableParagraph"/>
              <w:spacing w:before="11"/>
              <w:rPr>
                <w:sz w:val="32"/>
              </w:rPr>
            </w:pPr>
          </w:p>
          <w:p w14:paraId="3FC654D6" w14:textId="77777777" w:rsidR="001C56EA" w:rsidRDefault="005D2FD2">
            <w:pPr>
              <w:pStyle w:val="TableParagraph"/>
              <w:ind w:left="447"/>
            </w:pPr>
            <w:r>
              <w:rPr>
                <w:color w:val="333333"/>
              </w:rPr>
              <w:t>Yes</w:t>
            </w:r>
          </w:p>
        </w:tc>
        <w:tc>
          <w:tcPr>
            <w:tcW w:w="2165" w:type="dxa"/>
          </w:tcPr>
          <w:p w14:paraId="36B16791" w14:textId="49B773E4" w:rsidR="001C56EA" w:rsidRDefault="002F295F">
            <w:pPr>
              <w:pStyle w:val="TableParagraph"/>
              <w:spacing w:before="19"/>
              <w:ind w:left="148" w:right="130"/>
              <w:jc w:val="center"/>
            </w:pPr>
            <w:r>
              <w:t xml:space="preserve">The policy identifies the </w:t>
            </w:r>
            <w:r w:rsidR="00005F2A">
              <w:t xml:space="preserve">response information that will be included within a response. </w:t>
            </w:r>
          </w:p>
        </w:tc>
        <w:tc>
          <w:tcPr>
            <w:tcW w:w="2590" w:type="dxa"/>
          </w:tcPr>
          <w:p w14:paraId="4EDEE6A3" w14:textId="6CE99141" w:rsidR="001C56EA" w:rsidRDefault="002F295F">
            <w:pPr>
              <w:pStyle w:val="TableParagraph"/>
              <w:spacing w:before="19"/>
              <w:ind w:left="141" w:right="123"/>
              <w:jc w:val="center"/>
            </w:pPr>
            <w:r>
              <w:rPr>
                <w:color w:val="333333"/>
              </w:rPr>
              <w:t>Examples of where</w:t>
            </w:r>
            <w:r>
              <w:rPr>
                <w:color w:val="333333"/>
                <w:spacing w:val="-59"/>
              </w:rPr>
              <w:t xml:space="preserve"> </w:t>
            </w:r>
            <w:r>
              <w:rPr>
                <w:color w:val="333333"/>
              </w:rPr>
              <w:t>we have done this</w:t>
            </w:r>
            <w:r>
              <w:rPr>
                <w:color w:val="333333"/>
                <w:spacing w:val="1"/>
              </w:rPr>
              <w:t xml:space="preserve"> </w:t>
            </w:r>
            <w:r>
              <w:rPr>
                <w:color w:val="333333"/>
              </w:rPr>
              <w:t>are saved in our</w:t>
            </w:r>
            <w:r>
              <w:rPr>
                <w:color w:val="333333"/>
                <w:spacing w:val="1"/>
              </w:rPr>
              <w:t xml:space="preserve"> </w:t>
            </w:r>
            <w:r>
              <w:rPr>
                <w:color w:val="333333"/>
              </w:rPr>
              <w:t>files</w:t>
            </w:r>
          </w:p>
        </w:tc>
      </w:tr>
      <w:tr w:rsidR="001C56EA" w14:paraId="5A929E6F" w14:textId="77777777">
        <w:trPr>
          <w:trHeight w:val="4634"/>
        </w:trPr>
        <w:tc>
          <w:tcPr>
            <w:tcW w:w="1140" w:type="dxa"/>
          </w:tcPr>
          <w:p w14:paraId="19BA4BD1" w14:textId="77777777" w:rsidR="001C56EA" w:rsidRDefault="001C56EA">
            <w:pPr>
              <w:pStyle w:val="TableParagraph"/>
              <w:rPr>
                <w:sz w:val="24"/>
              </w:rPr>
            </w:pPr>
          </w:p>
          <w:p w14:paraId="1AFB55DD" w14:textId="77777777" w:rsidR="001C56EA" w:rsidRDefault="001C56EA">
            <w:pPr>
              <w:pStyle w:val="TableParagraph"/>
              <w:rPr>
                <w:sz w:val="24"/>
              </w:rPr>
            </w:pPr>
          </w:p>
          <w:p w14:paraId="3719B6F5" w14:textId="77777777" w:rsidR="001C56EA" w:rsidRDefault="001C56EA">
            <w:pPr>
              <w:pStyle w:val="TableParagraph"/>
              <w:rPr>
                <w:sz w:val="24"/>
              </w:rPr>
            </w:pPr>
          </w:p>
          <w:p w14:paraId="708CAD44" w14:textId="77777777" w:rsidR="001C56EA" w:rsidRDefault="001C56EA">
            <w:pPr>
              <w:pStyle w:val="TableParagraph"/>
              <w:rPr>
                <w:sz w:val="24"/>
              </w:rPr>
            </w:pPr>
          </w:p>
          <w:p w14:paraId="5FE008DB" w14:textId="77777777" w:rsidR="001C56EA" w:rsidRDefault="001C56EA">
            <w:pPr>
              <w:pStyle w:val="TableParagraph"/>
              <w:rPr>
                <w:sz w:val="24"/>
              </w:rPr>
            </w:pPr>
          </w:p>
          <w:p w14:paraId="30C09CD7" w14:textId="77777777" w:rsidR="001C56EA" w:rsidRDefault="001C56EA">
            <w:pPr>
              <w:pStyle w:val="TableParagraph"/>
              <w:rPr>
                <w:sz w:val="24"/>
              </w:rPr>
            </w:pPr>
          </w:p>
          <w:p w14:paraId="684DB16E" w14:textId="77777777" w:rsidR="001C56EA" w:rsidRDefault="001C56EA">
            <w:pPr>
              <w:pStyle w:val="TableParagraph"/>
              <w:rPr>
                <w:sz w:val="24"/>
              </w:rPr>
            </w:pPr>
          </w:p>
          <w:p w14:paraId="079CB430" w14:textId="77777777" w:rsidR="001C56EA" w:rsidRDefault="001C56EA">
            <w:pPr>
              <w:pStyle w:val="TableParagraph"/>
              <w:spacing w:before="2"/>
              <w:rPr>
                <w:sz w:val="19"/>
              </w:rPr>
            </w:pPr>
          </w:p>
          <w:p w14:paraId="21B94625" w14:textId="77777777" w:rsidR="001C56EA" w:rsidRDefault="005D2FD2">
            <w:pPr>
              <w:pStyle w:val="TableParagraph"/>
              <w:ind w:left="335" w:right="324"/>
              <w:jc w:val="center"/>
            </w:pPr>
            <w:r>
              <w:rPr>
                <w:color w:val="333333"/>
              </w:rPr>
              <w:t>6.8</w:t>
            </w:r>
          </w:p>
        </w:tc>
        <w:tc>
          <w:tcPr>
            <w:tcW w:w="3818" w:type="dxa"/>
          </w:tcPr>
          <w:p w14:paraId="5BC4AF77" w14:textId="77777777" w:rsidR="001C56EA" w:rsidRDefault="001C56EA">
            <w:pPr>
              <w:pStyle w:val="TableParagraph"/>
              <w:rPr>
                <w:sz w:val="24"/>
              </w:rPr>
            </w:pPr>
          </w:p>
          <w:p w14:paraId="238C40A6" w14:textId="77777777" w:rsidR="001C56EA" w:rsidRDefault="001C56EA">
            <w:pPr>
              <w:pStyle w:val="TableParagraph"/>
              <w:rPr>
                <w:sz w:val="24"/>
              </w:rPr>
            </w:pPr>
          </w:p>
          <w:p w14:paraId="5698E0AB" w14:textId="77777777" w:rsidR="001C56EA" w:rsidRDefault="005D2FD2">
            <w:pPr>
              <w:pStyle w:val="TableParagraph"/>
              <w:spacing w:before="187"/>
              <w:ind w:left="108" w:right="218"/>
            </w:pPr>
            <w:r>
              <w:t>Where residents raise additional</w:t>
            </w:r>
            <w:r>
              <w:rPr>
                <w:spacing w:val="1"/>
              </w:rPr>
              <w:t xml:space="preserve"> </w:t>
            </w:r>
            <w:r>
              <w:t>complaints during the investigation,</w:t>
            </w:r>
            <w:r>
              <w:rPr>
                <w:spacing w:val="-59"/>
              </w:rPr>
              <w:t xml:space="preserve"> </w:t>
            </w:r>
            <w:r>
              <w:t>these must be incorporated into the</w:t>
            </w:r>
            <w:r>
              <w:rPr>
                <w:spacing w:val="-59"/>
              </w:rPr>
              <w:t xml:space="preserve"> </w:t>
            </w:r>
            <w:r>
              <w:t>stage 1 response if they are related</w:t>
            </w:r>
            <w:r>
              <w:rPr>
                <w:spacing w:val="-59"/>
              </w:rPr>
              <w:t xml:space="preserve"> </w:t>
            </w:r>
            <w:r>
              <w:t>and the stage 1 response has not</w:t>
            </w:r>
            <w:r>
              <w:rPr>
                <w:spacing w:val="1"/>
              </w:rPr>
              <w:t xml:space="preserve"> </w:t>
            </w:r>
            <w:r>
              <w:t>been issued. Where the stage 1</w:t>
            </w:r>
            <w:r>
              <w:rPr>
                <w:spacing w:val="1"/>
              </w:rPr>
              <w:t xml:space="preserve"> </w:t>
            </w:r>
            <w:r>
              <w:t>response has been issued, the new</w:t>
            </w:r>
            <w:r>
              <w:rPr>
                <w:spacing w:val="-59"/>
              </w:rPr>
              <w:t xml:space="preserve"> </w:t>
            </w:r>
            <w:r>
              <w:t>issues are unrelated to the issues</w:t>
            </w:r>
            <w:r>
              <w:rPr>
                <w:spacing w:val="1"/>
              </w:rPr>
              <w:t xml:space="preserve"> </w:t>
            </w:r>
            <w:r>
              <w:t>already being investigated or it</w:t>
            </w:r>
            <w:r>
              <w:rPr>
                <w:spacing w:val="1"/>
              </w:rPr>
              <w:t xml:space="preserve"> </w:t>
            </w:r>
            <w:r>
              <w:t>would unreasonably delay the</w:t>
            </w:r>
            <w:r>
              <w:rPr>
                <w:spacing w:val="1"/>
              </w:rPr>
              <w:t xml:space="preserve"> </w:t>
            </w:r>
            <w:r>
              <w:t>response, the new issues must be</w:t>
            </w:r>
            <w:r>
              <w:rPr>
                <w:spacing w:val="1"/>
              </w:rPr>
              <w:t xml:space="preserve"> </w:t>
            </w:r>
            <w:r>
              <w:t>logged</w:t>
            </w:r>
            <w:r>
              <w:rPr>
                <w:spacing w:val="-1"/>
              </w:rPr>
              <w:t xml:space="preserve"> </w:t>
            </w:r>
            <w:r>
              <w:t>as a</w:t>
            </w:r>
            <w:r>
              <w:rPr>
                <w:spacing w:val="-3"/>
              </w:rPr>
              <w:t xml:space="preserve"> </w:t>
            </w:r>
            <w:r>
              <w:t>new complaint.</w:t>
            </w:r>
          </w:p>
        </w:tc>
        <w:tc>
          <w:tcPr>
            <w:tcW w:w="1274" w:type="dxa"/>
            <w:shd w:val="clear" w:color="auto" w:fill="00AF50"/>
          </w:tcPr>
          <w:p w14:paraId="41EFDB16" w14:textId="77777777" w:rsidR="001C56EA" w:rsidRDefault="001C56EA">
            <w:pPr>
              <w:pStyle w:val="TableParagraph"/>
              <w:rPr>
                <w:sz w:val="24"/>
              </w:rPr>
            </w:pPr>
          </w:p>
          <w:p w14:paraId="29B4A21A" w14:textId="77777777" w:rsidR="001C56EA" w:rsidRDefault="001C56EA">
            <w:pPr>
              <w:pStyle w:val="TableParagraph"/>
              <w:rPr>
                <w:sz w:val="24"/>
              </w:rPr>
            </w:pPr>
          </w:p>
          <w:p w14:paraId="11BB8163" w14:textId="77777777" w:rsidR="001C56EA" w:rsidRDefault="001C56EA">
            <w:pPr>
              <w:pStyle w:val="TableParagraph"/>
              <w:rPr>
                <w:sz w:val="24"/>
              </w:rPr>
            </w:pPr>
          </w:p>
          <w:p w14:paraId="615F6072" w14:textId="77777777" w:rsidR="001C56EA" w:rsidRDefault="001C56EA">
            <w:pPr>
              <w:pStyle w:val="TableParagraph"/>
              <w:rPr>
                <w:sz w:val="24"/>
              </w:rPr>
            </w:pPr>
          </w:p>
          <w:p w14:paraId="2303D912" w14:textId="77777777" w:rsidR="001C56EA" w:rsidRDefault="001C56EA">
            <w:pPr>
              <w:pStyle w:val="TableParagraph"/>
              <w:rPr>
                <w:sz w:val="24"/>
              </w:rPr>
            </w:pPr>
          </w:p>
          <w:p w14:paraId="65AB5157" w14:textId="77777777" w:rsidR="001C56EA" w:rsidRDefault="001C56EA">
            <w:pPr>
              <w:pStyle w:val="TableParagraph"/>
              <w:rPr>
                <w:sz w:val="24"/>
              </w:rPr>
            </w:pPr>
          </w:p>
          <w:p w14:paraId="785C7395" w14:textId="77777777" w:rsidR="001C56EA" w:rsidRDefault="001C56EA">
            <w:pPr>
              <w:pStyle w:val="TableParagraph"/>
              <w:rPr>
                <w:sz w:val="24"/>
              </w:rPr>
            </w:pPr>
          </w:p>
          <w:p w14:paraId="0DCB1A6F" w14:textId="77777777" w:rsidR="001C56EA" w:rsidRDefault="001C56EA">
            <w:pPr>
              <w:pStyle w:val="TableParagraph"/>
              <w:spacing w:before="2"/>
              <w:rPr>
                <w:sz w:val="19"/>
              </w:rPr>
            </w:pPr>
          </w:p>
          <w:p w14:paraId="43C1DF2D" w14:textId="77777777" w:rsidR="001C56EA" w:rsidRDefault="005D2FD2">
            <w:pPr>
              <w:pStyle w:val="TableParagraph"/>
              <w:ind w:left="447"/>
            </w:pPr>
            <w:r>
              <w:rPr>
                <w:color w:val="333333"/>
              </w:rPr>
              <w:t>Yes</w:t>
            </w:r>
          </w:p>
        </w:tc>
        <w:tc>
          <w:tcPr>
            <w:tcW w:w="2165" w:type="dxa"/>
          </w:tcPr>
          <w:p w14:paraId="5C0709F1" w14:textId="66A7070F" w:rsidR="001C56EA" w:rsidRDefault="001430E4">
            <w:pPr>
              <w:pStyle w:val="TableParagraph"/>
              <w:ind w:left="158" w:right="144"/>
              <w:jc w:val="center"/>
            </w:pPr>
            <w:r>
              <w:rPr>
                <w:color w:val="333333"/>
              </w:rPr>
              <w:t>See policy section 6.1</w:t>
            </w:r>
          </w:p>
        </w:tc>
        <w:tc>
          <w:tcPr>
            <w:tcW w:w="2590" w:type="dxa"/>
          </w:tcPr>
          <w:p w14:paraId="15154310" w14:textId="77777777" w:rsidR="001C56EA" w:rsidRDefault="001C56EA">
            <w:pPr>
              <w:pStyle w:val="TableParagraph"/>
              <w:rPr>
                <w:sz w:val="24"/>
              </w:rPr>
            </w:pPr>
          </w:p>
          <w:p w14:paraId="6BBA6E7D" w14:textId="77777777" w:rsidR="001C56EA" w:rsidRDefault="001C56EA">
            <w:pPr>
              <w:pStyle w:val="TableParagraph"/>
              <w:rPr>
                <w:sz w:val="24"/>
              </w:rPr>
            </w:pPr>
          </w:p>
          <w:p w14:paraId="6A2D9BA8" w14:textId="77777777" w:rsidR="001C56EA" w:rsidRDefault="001C56EA">
            <w:pPr>
              <w:pStyle w:val="TableParagraph"/>
              <w:rPr>
                <w:sz w:val="24"/>
              </w:rPr>
            </w:pPr>
          </w:p>
          <w:p w14:paraId="72B96BBF" w14:textId="77777777" w:rsidR="001C56EA" w:rsidRDefault="001C56EA">
            <w:pPr>
              <w:pStyle w:val="TableParagraph"/>
              <w:rPr>
                <w:sz w:val="24"/>
              </w:rPr>
            </w:pPr>
          </w:p>
          <w:p w14:paraId="4E6777EB" w14:textId="77777777" w:rsidR="001C56EA" w:rsidRDefault="001C56EA">
            <w:pPr>
              <w:pStyle w:val="TableParagraph"/>
              <w:rPr>
                <w:sz w:val="24"/>
              </w:rPr>
            </w:pPr>
          </w:p>
          <w:p w14:paraId="7270642F" w14:textId="77777777" w:rsidR="001C56EA" w:rsidRDefault="001C56EA">
            <w:pPr>
              <w:pStyle w:val="TableParagraph"/>
              <w:rPr>
                <w:sz w:val="34"/>
              </w:rPr>
            </w:pPr>
          </w:p>
          <w:p w14:paraId="5CC05BE7" w14:textId="77777777" w:rsidR="001C56EA" w:rsidRDefault="005D2FD2">
            <w:pPr>
              <w:pStyle w:val="TableParagraph"/>
              <w:spacing w:line="242" w:lineRule="auto"/>
              <w:ind w:left="139" w:right="123"/>
              <w:jc w:val="center"/>
            </w:pPr>
            <w:r>
              <w:rPr>
                <w:color w:val="333333"/>
              </w:rPr>
              <w:t>We keep a record of all</w:t>
            </w:r>
            <w:r>
              <w:rPr>
                <w:color w:val="333333"/>
                <w:spacing w:val="-59"/>
              </w:rPr>
              <w:t xml:space="preserve"> </w:t>
            </w:r>
            <w:r>
              <w:rPr>
                <w:color w:val="333333"/>
              </w:rPr>
              <w:t>separate</w:t>
            </w:r>
            <w:r>
              <w:rPr>
                <w:color w:val="333333"/>
                <w:spacing w:val="1"/>
              </w:rPr>
              <w:t xml:space="preserve"> </w:t>
            </w:r>
            <w:r>
              <w:rPr>
                <w:color w:val="333333"/>
              </w:rPr>
              <w:t>communications with</w:t>
            </w:r>
            <w:r>
              <w:rPr>
                <w:color w:val="333333"/>
                <w:spacing w:val="1"/>
              </w:rPr>
              <w:t xml:space="preserve"> </w:t>
            </w:r>
            <w:r>
              <w:rPr>
                <w:color w:val="333333"/>
              </w:rPr>
              <w:t>residents</w:t>
            </w:r>
          </w:p>
        </w:tc>
      </w:tr>
      <w:tr w:rsidR="001C56EA" w14:paraId="41BD1BAE" w14:textId="77777777">
        <w:trPr>
          <w:trHeight w:val="3542"/>
        </w:trPr>
        <w:tc>
          <w:tcPr>
            <w:tcW w:w="1140" w:type="dxa"/>
          </w:tcPr>
          <w:p w14:paraId="45D4E948" w14:textId="77777777" w:rsidR="001C56EA" w:rsidRDefault="001C56EA">
            <w:pPr>
              <w:pStyle w:val="TableParagraph"/>
              <w:rPr>
                <w:sz w:val="24"/>
              </w:rPr>
            </w:pPr>
          </w:p>
          <w:p w14:paraId="14064AA6" w14:textId="77777777" w:rsidR="001C56EA" w:rsidRDefault="001C56EA">
            <w:pPr>
              <w:pStyle w:val="TableParagraph"/>
              <w:rPr>
                <w:sz w:val="24"/>
              </w:rPr>
            </w:pPr>
          </w:p>
          <w:p w14:paraId="506A6D76" w14:textId="77777777" w:rsidR="001C56EA" w:rsidRDefault="001C56EA">
            <w:pPr>
              <w:pStyle w:val="TableParagraph"/>
              <w:rPr>
                <w:sz w:val="24"/>
              </w:rPr>
            </w:pPr>
          </w:p>
          <w:p w14:paraId="1DF639B0" w14:textId="77777777" w:rsidR="001C56EA" w:rsidRDefault="001C56EA">
            <w:pPr>
              <w:pStyle w:val="TableParagraph"/>
              <w:rPr>
                <w:sz w:val="24"/>
              </w:rPr>
            </w:pPr>
          </w:p>
          <w:p w14:paraId="0A0FC50C" w14:textId="77777777" w:rsidR="001C56EA" w:rsidRDefault="001C56EA">
            <w:pPr>
              <w:pStyle w:val="TableParagraph"/>
              <w:rPr>
                <w:sz w:val="24"/>
              </w:rPr>
            </w:pPr>
          </w:p>
          <w:p w14:paraId="1A070201" w14:textId="77777777" w:rsidR="001C56EA" w:rsidRDefault="001C56EA">
            <w:pPr>
              <w:pStyle w:val="TableParagraph"/>
              <w:spacing w:before="10"/>
              <w:rPr>
                <w:sz w:val="19"/>
              </w:rPr>
            </w:pPr>
          </w:p>
          <w:p w14:paraId="19E48D06" w14:textId="77777777" w:rsidR="001C56EA" w:rsidRDefault="005D2FD2">
            <w:pPr>
              <w:pStyle w:val="TableParagraph"/>
              <w:ind w:left="335" w:right="324"/>
              <w:jc w:val="center"/>
            </w:pPr>
            <w:r>
              <w:rPr>
                <w:color w:val="333333"/>
              </w:rPr>
              <w:t>6.9</w:t>
            </w:r>
          </w:p>
        </w:tc>
        <w:tc>
          <w:tcPr>
            <w:tcW w:w="3818" w:type="dxa"/>
          </w:tcPr>
          <w:p w14:paraId="7002DC8B" w14:textId="77777777" w:rsidR="001C56EA" w:rsidRDefault="005D2FD2">
            <w:pPr>
              <w:pStyle w:val="TableParagraph"/>
              <w:ind w:left="108" w:right="109"/>
            </w:pPr>
            <w:r>
              <w:t>Landlords must confirm the following</w:t>
            </w:r>
            <w:r>
              <w:rPr>
                <w:spacing w:val="-59"/>
              </w:rPr>
              <w:t xml:space="preserve"> </w:t>
            </w:r>
            <w:r>
              <w:t>in writing to the resident at the</w:t>
            </w:r>
            <w:r>
              <w:rPr>
                <w:spacing w:val="1"/>
              </w:rPr>
              <w:t xml:space="preserve"> </w:t>
            </w:r>
            <w:r>
              <w:t>completion of stage 1 in clear, plain</w:t>
            </w:r>
            <w:r>
              <w:rPr>
                <w:spacing w:val="1"/>
              </w:rPr>
              <w:t xml:space="preserve"> </w:t>
            </w:r>
            <w:r>
              <w:t>language:</w:t>
            </w:r>
          </w:p>
          <w:p w14:paraId="38D3B7A2" w14:textId="77777777" w:rsidR="001C56EA" w:rsidRDefault="005D2FD2">
            <w:pPr>
              <w:pStyle w:val="TableParagraph"/>
              <w:numPr>
                <w:ilvl w:val="0"/>
                <w:numId w:val="6"/>
              </w:numPr>
              <w:tabs>
                <w:tab w:val="left" w:pos="829"/>
              </w:tabs>
              <w:spacing w:before="1" w:line="252" w:lineRule="exact"/>
              <w:ind w:hanging="361"/>
            </w:pPr>
            <w:r>
              <w:t>the</w:t>
            </w:r>
            <w:r>
              <w:rPr>
                <w:spacing w:val="-3"/>
              </w:rPr>
              <w:t xml:space="preserve"> </w:t>
            </w:r>
            <w:r>
              <w:t>complaint</w:t>
            </w:r>
            <w:r>
              <w:rPr>
                <w:spacing w:val="-1"/>
              </w:rPr>
              <w:t xml:space="preserve"> </w:t>
            </w:r>
            <w:r>
              <w:t>stage;</w:t>
            </w:r>
          </w:p>
          <w:p w14:paraId="2D389480" w14:textId="77777777" w:rsidR="001C56EA" w:rsidRDefault="005D2FD2">
            <w:pPr>
              <w:pStyle w:val="TableParagraph"/>
              <w:numPr>
                <w:ilvl w:val="0"/>
                <w:numId w:val="6"/>
              </w:numPr>
              <w:tabs>
                <w:tab w:val="left" w:pos="829"/>
              </w:tabs>
              <w:spacing w:line="252" w:lineRule="exact"/>
              <w:ind w:hanging="361"/>
            </w:pPr>
            <w:proofErr w:type="gramStart"/>
            <w:r>
              <w:t>the</w:t>
            </w:r>
            <w:r>
              <w:rPr>
                <w:spacing w:val="-4"/>
              </w:rPr>
              <w:t xml:space="preserve"> </w:t>
            </w:r>
            <w:r>
              <w:t>complaint</w:t>
            </w:r>
            <w:proofErr w:type="gramEnd"/>
            <w:r>
              <w:rPr>
                <w:spacing w:val="-2"/>
              </w:rPr>
              <w:t xml:space="preserve"> </w:t>
            </w:r>
            <w:r>
              <w:t>definition;</w:t>
            </w:r>
          </w:p>
          <w:p w14:paraId="6EA5B363" w14:textId="77777777" w:rsidR="001C56EA" w:rsidRDefault="005D2FD2">
            <w:pPr>
              <w:pStyle w:val="TableParagraph"/>
              <w:numPr>
                <w:ilvl w:val="0"/>
                <w:numId w:val="6"/>
              </w:numPr>
              <w:tabs>
                <w:tab w:val="left" w:pos="829"/>
              </w:tabs>
              <w:spacing w:before="1"/>
              <w:ind w:left="468" w:right="1127" w:firstLine="0"/>
            </w:pPr>
            <w:r>
              <w:t>the decision on the</w:t>
            </w:r>
            <w:r>
              <w:rPr>
                <w:spacing w:val="-59"/>
              </w:rPr>
              <w:t xml:space="preserve"> </w:t>
            </w:r>
            <w:r>
              <w:t>complaint;</w:t>
            </w:r>
          </w:p>
          <w:p w14:paraId="65DFC257" w14:textId="77777777" w:rsidR="001C56EA" w:rsidRDefault="005D2FD2">
            <w:pPr>
              <w:pStyle w:val="TableParagraph"/>
              <w:numPr>
                <w:ilvl w:val="0"/>
                <w:numId w:val="6"/>
              </w:numPr>
              <w:tabs>
                <w:tab w:val="left" w:pos="829"/>
              </w:tabs>
              <w:spacing w:before="1"/>
              <w:ind w:left="468" w:right="117" w:firstLine="0"/>
            </w:pPr>
            <w:r>
              <w:t>the</w:t>
            </w:r>
            <w:r>
              <w:rPr>
                <w:spacing w:val="-3"/>
              </w:rPr>
              <w:t xml:space="preserve"> </w:t>
            </w:r>
            <w:r>
              <w:t>reasons</w:t>
            </w:r>
            <w:r>
              <w:rPr>
                <w:spacing w:val="-2"/>
              </w:rPr>
              <w:t xml:space="preserve"> </w:t>
            </w:r>
            <w:r>
              <w:t>for</w:t>
            </w:r>
            <w:r>
              <w:rPr>
                <w:spacing w:val="-2"/>
              </w:rPr>
              <w:t xml:space="preserve"> </w:t>
            </w:r>
            <w:r>
              <w:t>any</w:t>
            </w:r>
            <w:r>
              <w:rPr>
                <w:spacing w:val="-2"/>
              </w:rPr>
              <w:t xml:space="preserve"> </w:t>
            </w:r>
            <w:r>
              <w:t>decisions</w:t>
            </w:r>
            <w:r>
              <w:rPr>
                <w:spacing w:val="-58"/>
              </w:rPr>
              <w:t xml:space="preserve"> </w:t>
            </w:r>
            <w:r>
              <w:t>made;</w:t>
            </w:r>
          </w:p>
          <w:p w14:paraId="542F7AAA" w14:textId="77777777" w:rsidR="001C56EA" w:rsidRDefault="005D2FD2">
            <w:pPr>
              <w:pStyle w:val="TableParagraph"/>
              <w:numPr>
                <w:ilvl w:val="0"/>
                <w:numId w:val="6"/>
              </w:numPr>
              <w:tabs>
                <w:tab w:val="left" w:pos="829"/>
              </w:tabs>
              <w:ind w:left="468" w:right="521" w:firstLine="0"/>
            </w:pPr>
            <w:r>
              <w:t>the</w:t>
            </w:r>
            <w:r>
              <w:rPr>
                <w:spacing w:val="-2"/>
              </w:rPr>
              <w:t xml:space="preserve"> </w:t>
            </w:r>
            <w:r>
              <w:t>details</w:t>
            </w:r>
            <w:r>
              <w:rPr>
                <w:spacing w:val="-2"/>
              </w:rPr>
              <w:t xml:space="preserve"> </w:t>
            </w:r>
            <w:r>
              <w:t>of</w:t>
            </w:r>
            <w:r>
              <w:rPr>
                <w:spacing w:val="-2"/>
              </w:rPr>
              <w:t xml:space="preserve"> </w:t>
            </w:r>
            <w:r>
              <w:t>any</w:t>
            </w:r>
            <w:r>
              <w:rPr>
                <w:spacing w:val="-4"/>
              </w:rPr>
              <w:t xml:space="preserve"> </w:t>
            </w:r>
            <w:r>
              <w:t>remedy</w:t>
            </w:r>
            <w:r>
              <w:rPr>
                <w:spacing w:val="-59"/>
              </w:rPr>
              <w:t xml:space="preserve"> </w:t>
            </w:r>
            <w:r>
              <w:t>offered</w:t>
            </w:r>
            <w:r>
              <w:rPr>
                <w:spacing w:val="-3"/>
              </w:rPr>
              <w:t xml:space="preserve"> </w:t>
            </w:r>
            <w:r>
              <w:t>to</w:t>
            </w:r>
            <w:r>
              <w:rPr>
                <w:spacing w:val="-1"/>
              </w:rPr>
              <w:t xml:space="preserve"> </w:t>
            </w:r>
            <w:r>
              <w:t>put</w:t>
            </w:r>
            <w:r>
              <w:rPr>
                <w:spacing w:val="-1"/>
              </w:rPr>
              <w:t xml:space="preserve"> </w:t>
            </w:r>
            <w:r>
              <w:t>things</w:t>
            </w:r>
            <w:r>
              <w:rPr>
                <w:spacing w:val="-3"/>
              </w:rPr>
              <w:t xml:space="preserve"> </w:t>
            </w:r>
            <w:r>
              <w:t>right;</w:t>
            </w:r>
          </w:p>
          <w:p w14:paraId="3C81BDA6" w14:textId="77777777" w:rsidR="001C56EA" w:rsidRDefault="005D2FD2">
            <w:pPr>
              <w:pStyle w:val="TableParagraph"/>
              <w:numPr>
                <w:ilvl w:val="0"/>
                <w:numId w:val="6"/>
              </w:numPr>
              <w:tabs>
                <w:tab w:val="left" w:pos="828"/>
                <w:tab w:val="left" w:pos="829"/>
              </w:tabs>
              <w:spacing w:line="254" w:lineRule="exact"/>
              <w:ind w:left="468" w:right="481" w:firstLine="0"/>
            </w:pPr>
            <w:r>
              <w:t>details of any outstanding</w:t>
            </w:r>
            <w:r>
              <w:rPr>
                <w:spacing w:val="-59"/>
              </w:rPr>
              <w:t xml:space="preserve"> </w:t>
            </w:r>
            <w:r>
              <w:t>actions;</w:t>
            </w:r>
            <w:r>
              <w:rPr>
                <w:spacing w:val="-1"/>
              </w:rPr>
              <w:t xml:space="preserve"> </w:t>
            </w:r>
            <w:r>
              <w:t>and</w:t>
            </w:r>
          </w:p>
        </w:tc>
        <w:tc>
          <w:tcPr>
            <w:tcW w:w="1274" w:type="dxa"/>
            <w:shd w:val="clear" w:color="auto" w:fill="00AF50"/>
          </w:tcPr>
          <w:p w14:paraId="585566BD" w14:textId="77777777" w:rsidR="001C56EA" w:rsidRDefault="001C56EA">
            <w:pPr>
              <w:pStyle w:val="TableParagraph"/>
              <w:rPr>
                <w:sz w:val="24"/>
              </w:rPr>
            </w:pPr>
          </w:p>
          <w:p w14:paraId="5F534DE7" w14:textId="77777777" w:rsidR="001C56EA" w:rsidRDefault="001C56EA">
            <w:pPr>
              <w:pStyle w:val="TableParagraph"/>
              <w:rPr>
                <w:sz w:val="24"/>
              </w:rPr>
            </w:pPr>
          </w:p>
          <w:p w14:paraId="19E090AE" w14:textId="77777777" w:rsidR="001C56EA" w:rsidRDefault="001C56EA">
            <w:pPr>
              <w:pStyle w:val="TableParagraph"/>
              <w:rPr>
                <w:sz w:val="24"/>
              </w:rPr>
            </w:pPr>
          </w:p>
          <w:p w14:paraId="571B1D0E" w14:textId="77777777" w:rsidR="001C56EA" w:rsidRDefault="001C56EA">
            <w:pPr>
              <w:pStyle w:val="TableParagraph"/>
              <w:rPr>
                <w:sz w:val="24"/>
              </w:rPr>
            </w:pPr>
          </w:p>
          <w:p w14:paraId="4636849E" w14:textId="77777777" w:rsidR="001C56EA" w:rsidRDefault="001C56EA">
            <w:pPr>
              <w:pStyle w:val="TableParagraph"/>
              <w:rPr>
                <w:sz w:val="24"/>
              </w:rPr>
            </w:pPr>
          </w:p>
          <w:p w14:paraId="348A75C5" w14:textId="77777777" w:rsidR="001C56EA" w:rsidRDefault="001C56EA">
            <w:pPr>
              <w:pStyle w:val="TableParagraph"/>
              <w:spacing w:before="10"/>
              <w:rPr>
                <w:sz w:val="19"/>
              </w:rPr>
            </w:pPr>
          </w:p>
          <w:p w14:paraId="3ED4CE46" w14:textId="77777777" w:rsidR="001C56EA" w:rsidRDefault="005D2FD2">
            <w:pPr>
              <w:pStyle w:val="TableParagraph"/>
              <w:ind w:left="447"/>
            </w:pPr>
            <w:r>
              <w:rPr>
                <w:color w:val="333333"/>
              </w:rPr>
              <w:t>Yes</w:t>
            </w:r>
          </w:p>
        </w:tc>
        <w:tc>
          <w:tcPr>
            <w:tcW w:w="2165" w:type="dxa"/>
          </w:tcPr>
          <w:p w14:paraId="04FA26C1" w14:textId="77777777" w:rsidR="001C56EA" w:rsidRDefault="001C56EA">
            <w:pPr>
              <w:pStyle w:val="TableParagraph"/>
              <w:rPr>
                <w:sz w:val="24"/>
              </w:rPr>
            </w:pPr>
          </w:p>
          <w:p w14:paraId="0BAD6CFE" w14:textId="77777777" w:rsidR="001C56EA" w:rsidRDefault="001C56EA">
            <w:pPr>
              <w:pStyle w:val="TableParagraph"/>
              <w:rPr>
                <w:sz w:val="24"/>
              </w:rPr>
            </w:pPr>
          </w:p>
          <w:p w14:paraId="173B0C91" w14:textId="77777777" w:rsidR="001C56EA" w:rsidRDefault="001C56EA">
            <w:pPr>
              <w:pStyle w:val="TableParagraph"/>
              <w:rPr>
                <w:sz w:val="24"/>
              </w:rPr>
            </w:pPr>
          </w:p>
          <w:p w14:paraId="4F5DC44E" w14:textId="77777777" w:rsidR="001C56EA" w:rsidRDefault="001C56EA">
            <w:pPr>
              <w:pStyle w:val="TableParagraph"/>
              <w:rPr>
                <w:sz w:val="24"/>
              </w:rPr>
            </w:pPr>
          </w:p>
          <w:p w14:paraId="5B40D5ED" w14:textId="77777777" w:rsidR="001C56EA" w:rsidRDefault="001C56EA">
            <w:pPr>
              <w:pStyle w:val="TableParagraph"/>
              <w:spacing w:before="6"/>
              <w:rPr>
                <w:sz w:val="21"/>
              </w:rPr>
            </w:pPr>
          </w:p>
          <w:p w14:paraId="615BCD06" w14:textId="5AC83F69" w:rsidR="001C56EA" w:rsidRDefault="008D1FB1">
            <w:pPr>
              <w:pStyle w:val="TableParagraph"/>
              <w:ind w:left="203" w:right="185" w:hanging="4"/>
              <w:jc w:val="center"/>
            </w:pPr>
            <w:r>
              <w:rPr>
                <w:color w:val="333333"/>
              </w:rPr>
              <w:t>As detailed within the procedure</w:t>
            </w:r>
          </w:p>
        </w:tc>
        <w:tc>
          <w:tcPr>
            <w:tcW w:w="2590" w:type="dxa"/>
          </w:tcPr>
          <w:p w14:paraId="19D5368C" w14:textId="77777777" w:rsidR="001C56EA" w:rsidRDefault="001C56EA">
            <w:pPr>
              <w:pStyle w:val="TableParagraph"/>
              <w:rPr>
                <w:sz w:val="24"/>
              </w:rPr>
            </w:pPr>
          </w:p>
          <w:p w14:paraId="239A6AC2" w14:textId="77777777" w:rsidR="001C56EA" w:rsidRDefault="001C56EA">
            <w:pPr>
              <w:pStyle w:val="TableParagraph"/>
              <w:rPr>
                <w:sz w:val="24"/>
              </w:rPr>
            </w:pPr>
          </w:p>
          <w:p w14:paraId="75FE5C68" w14:textId="77777777" w:rsidR="001C56EA" w:rsidRDefault="001C56EA">
            <w:pPr>
              <w:pStyle w:val="TableParagraph"/>
              <w:spacing w:before="8"/>
              <w:rPr>
                <w:sz w:val="25"/>
              </w:rPr>
            </w:pPr>
          </w:p>
          <w:p w14:paraId="3A2BEA02" w14:textId="4F3573BD" w:rsidR="001C56EA" w:rsidRDefault="005D2FD2">
            <w:pPr>
              <w:pStyle w:val="TableParagraph"/>
              <w:ind w:left="153" w:right="135" w:hanging="1"/>
              <w:jc w:val="center"/>
            </w:pPr>
            <w:proofErr w:type="gramStart"/>
            <w:r>
              <w:rPr>
                <w:color w:val="333333"/>
              </w:rPr>
              <w:t>All of</w:t>
            </w:r>
            <w:proofErr w:type="gramEnd"/>
            <w:r>
              <w:rPr>
                <w:color w:val="333333"/>
              </w:rPr>
              <w:t xml:space="preserve"> these elements</w:t>
            </w:r>
            <w:r>
              <w:rPr>
                <w:color w:val="333333"/>
                <w:spacing w:val="1"/>
              </w:rPr>
              <w:t xml:space="preserve"> </w:t>
            </w:r>
            <w:r>
              <w:rPr>
                <w:color w:val="333333"/>
              </w:rPr>
              <w:t>are included in our</w:t>
            </w:r>
            <w:r>
              <w:rPr>
                <w:color w:val="333333"/>
                <w:spacing w:val="1"/>
              </w:rPr>
              <w:t xml:space="preserve"> </w:t>
            </w:r>
            <w:r>
              <w:rPr>
                <w:color w:val="333333"/>
              </w:rPr>
              <w:t>complaints letter</w:t>
            </w:r>
            <w:r>
              <w:rPr>
                <w:color w:val="333333"/>
                <w:spacing w:val="1"/>
              </w:rPr>
              <w:t xml:space="preserve"> </w:t>
            </w:r>
            <w:r>
              <w:rPr>
                <w:color w:val="333333"/>
              </w:rPr>
              <w:t xml:space="preserve">template </w:t>
            </w:r>
          </w:p>
        </w:tc>
      </w:tr>
    </w:tbl>
    <w:p w14:paraId="0EDBAA98" w14:textId="77777777" w:rsidR="001C56EA" w:rsidRDefault="001C56EA">
      <w:pPr>
        <w:jc w:val="center"/>
        <w:sectPr w:rsidR="001C56EA">
          <w:pgSz w:w="11910" w:h="16840"/>
          <w:pgMar w:top="960" w:right="340" w:bottom="1180" w:left="340" w:header="715" w:footer="990" w:gutter="0"/>
          <w:cols w:space="720"/>
        </w:sectPr>
      </w:pPr>
    </w:p>
    <w:p w14:paraId="1C2C4E88" w14:textId="77777777" w:rsidR="001C56EA" w:rsidRDefault="001C56EA">
      <w:pPr>
        <w:pStyle w:val="BodyText"/>
        <w:rPr>
          <w:sz w:val="20"/>
        </w:rPr>
      </w:pPr>
    </w:p>
    <w:p w14:paraId="6ACD6B8E" w14:textId="77777777" w:rsidR="001C56EA" w:rsidRDefault="001C56EA">
      <w:pPr>
        <w:pStyle w:val="BodyText"/>
        <w:rPr>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165"/>
        <w:gridCol w:w="2590"/>
      </w:tblGrid>
      <w:tr w:rsidR="001C56EA" w14:paraId="0FB9072A" w14:textId="77777777">
        <w:trPr>
          <w:trHeight w:val="1012"/>
        </w:trPr>
        <w:tc>
          <w:tcPr>
            <w:tcW w:w="1140" w:type="dxa"/>
          </w:tcPr>
          <w:p w14:paraId="65A4109C" w14:textId="77777777" w:rsidR="001C56EA" w:rsidRDefault="001C56EA">
            <w:pPr>
              <w:pStyle w:val="TableParagraph"/>
              <w:rPr>
                <w:rFonts w:ascii="Times New Roman"/>
              </w:rPr>
            </w:pPr>
          </w:p>
        </w:tc>
        <w:tc>
          <w:tcPr>
            <w:tcW w:w="3818" w:type="dxa"/>
          </w:tcPr>
          <w:p w14:paraId="621E0B69" w14:textId="77777777" w:rsidR="001C56EA" w:rsidRDefault="005D2FD2">
            <w:pPr>
              <w:pStyle w:val="TableParagraph"/>
              <w:ind w:left="468" w:right="138"/>
              <w:jc w:val="both"/>
            </w:pPr>
            <w:r>
              <w:t>g.</w:t>
            </w:r>
            <w:r>
              <w:rPr>
                <w:spacing w:val="1"/>
              </w:rPr>
              <w:t xml:space="preserve"> </w:t>
            </w:r>
            <w:r>
              <w:t>details of how to escalate the</w:t>
            </w:r>
            <w:r>
              <w:rPr>
                <w:spacing w:val="-59"/>
              </w:rPr>
              <w:t xml:space="preserve"> </w:t>
            </w:r>
            <w:r>
              <w:t>matter to stage 2 if the individual</w:t>
            </w:r>
            <w:r>
              <w:rPr>
                <w:spacing w:val="-59"/>
              </w:rPr>
              <w:t xml:space="preserve"> </w:t>
            </w:r>
            <w:r>
              <w:t>is not</w:t>
            </w:r>
            <w:r>
              <w:rPr>
                <w:spacing w:val="-1"/>
              </w:rPr>
              <w:t xml:space="preserve"> </w:t>
            </w:r>
            <w:r>
              <w:t>satisfied</w:t>
            </w:r>
            <w:r>
              <w:rPr>
                <w:spacing w:val="-2"/>
              </w:rPr>
              <w:t xml:space="preserve"> </w:t>
            </w:r>
            <w:r>
              <w:t>with</w:t>
            </w:r>
            <w:r>
              <w:rPr>
                <w:spacing w:val="-2"/>
              </w:rPr>
              <w:t xml:space="preserve"> </w:t>
            </w:r>
            <w:r>
              <w:t>the</w:t>
            </w:r>
          </w:p>
          <w:p w14:paraId="35A893B6" w14:textId="77777777" w:rsidR="001C56EA" w:rsidRDefault="005D2FD2">
            <w:pPr>
              <w:pStyle w:val="TableParagraph"/>
              <w:spacing w:before="2" w:line="232" w:lineRule="exact"/>
              <w:ind w:left="468"/>
            </w:pPr>
            <w:r>
              <w:t>response.</w:t>
            </w:r>
          </w:p>
        </w:tc>
        <w:tc>
          <w:tcPr>
            <w:tcW w:w="1274" w:type="dxa"/>
            <w:shd w:val="clear" w:color="auto" w:fill="00AF50"/>
          </w:tcPr>
          <w:p w14:paraId="1F377B6B" w14:textId="77777777" w:rsidR="001C56EA" w:rsidRDefault="001C56EA">
            <w:pPr>
              <w:pStyle w:val="TableParagraph"/>
              <w:rPr>
                <w:rFonts w:ascii="Times New Roman"/>
              </w:rPr>
            </w:pPr>
          </w:p>
        </w:tc>
        <w:tc>
          <w:tcPr>
            <w:tcW w:w="2165" w:type="dxa"/>
          </w:tcPr>
          <w:p w14:paraId="2E868A98" w14:textId="77777777" w:rsidR="001C56EA" w:rsidRDefault="001C56EA">
            <w:pPr>
              <w:pStyle w:val="TableParagraph"/>
              <w:rPr>
                <w:rFonts w:ascii="Times New Roman"/>
              </w:rPr>
            </w:pPr>
          </w:p>
        </w:tc>
        <w:tc>
          <w:tcPr>
            <w:tcW w:w="2590" w:type="dxa"/>
          </w:tcPr>
          <w:p w14:paraId="7A7FB112" w14:textId="77777777" w:rsidR="001C56EA" w:rsidRDefault="001C56EA">
            <w:pPr>
              <w:pStyle w:val="TableParagraph"/>
              <w:rPr>
                <w:rFonts w:ascii="Times New Roman"/>
              </w:rPr>
            </w:pPr>
          </w:p>
        </w:tc>
      </w:tr>
    </w:tbl>
    <w:p w14:paraId="4854810B" w14:textId="77777777" w:rsidR="001C56EA" w:rsidRDefault="001C56EA">
      <w:pPr>
        <w:pStyle w:val="BodyText"/>
        <w:spacing w:before="7"/>
        <w:rPr>
          <w:sz w:val="29"/>
        </w:rPr>
      </w:pPr>
    </w:p>
    <w:p w14:paraId="6CE751F8" w14:textId="77777777" w:rsidR="001C56EA" w:rsidRDefault="005D2FD2">
      <w:pPr>
        <w:pStyle w:val="BodyText"/>
        <w:spacing w:before="94"/>
        <w:ind w:left="113"/>
      </w:pPr>
      <w:r>
        <w:rPr>
          <w:color w:val="333333"/>
          <w:u w:val="single" w:color="333333"/>
        </w:rPr>
        <w:t>Stage 2</w:t>
      </w:r>
    </w:p>
    <w:p w14:paraId="0140822C" w14:textId="77777777" w:rsidR="001C56EA" w:rsidRDefault="001C56EA">
      <w:pPr>
        <w:pStyle w:val="BodyText"/>
        <w:spacing w:before="6"/>
        <w:rPr>
          <w:sz w:val="1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90"/>
        <w:gridCol w:w="2465"/>
      </w:tblGrid>
      <w:tr w:rsidR="001C56EA" w14:paraId="157B7217" w14:textId="77777777">
        <w:trPr>
          <w:trHeight w:val="585"/>
        </w:trPr>
        <w:tc>
          <w:tcPr>
            <w:tcW w:w="1143" w:type="dxa"/>
          </w:tcPr>
          <w:p w14:paraId="22CE74D4" w14:textId="77777777" w:rsidR="001C56EA" w:rsidRDefault="005D2FD2">
            <w:pPr>
              <w:pStyle w:val="TableParagraph"/>
              <w:spacing w:line="244" w:lineRule="auto"/>
              <w:ind w:left="129" w:right="103" w:firstLine="177"/>
            </w:pPr>
            <w:r>
              <w:rPr>
                <w:color w:val="333333"/>
              </w:rPr>
              <w:t>Code</w:t>
            </w:r>
            <w:r>
              <w:rPr>
                <w:color w:val="333333"/>
                <w:spacing w:val="1"/>
              </w:rPr>
              <w:t xml:space="preserve"> </w:t>
            </w:r>
            <w:r>
              <w:rPr>
                <w:color w:val="333333"/>
              </w:rPr>
              <w:t>provision</w:t>
            </w:r>
          </w:p>
        </w:tc>
        <w:tc>
          <w:tcPr>
            <w:tcW w:w="3817" w:type="dxa"/>
          </w:tcPr>
          <w:p w14:paraId="6564AE40" w14:textId="77777777" w:rsidR="001C56EA" w:rsidRDefault="005D2FD2">
            <w:pPr>
              <w:pStyle w:val="TableParagraph"/>
              <w:spacing w:before="129"/>
              <w:ind w:left="1026"/>
            </w:pPr>
            <w:r>
              <w:rPr>
                <w:color w:val="333333"/>
              </w:rPr>
              <w:t>Code</w:t>
            </w:r>
            <w:r>
              <w:rPr>
                <w:color w:val="333333"/>
                <w:spacing w:val="-2"/>
              </w:rPr>
              <w:t xml:space="preserve"> </w:t>
            </w:r>
            <w:r>
              <w:rPr>
                <w:color w:val="333333"/>
              </w:rPr>
              <w:t>requirement</w:t>
            </w:r>
          </w:p>
        </w:tc>
        <w:tc>
          <w:tcPr>
            <w:tcW w:w="1275" w:type="dxa"/>
          </w:tcPr>
          <w:p w14:paraId="627DAC4B" w14:textId="77777777" w:rsidR="001C56EA" w:rsidRDefault="005D2FD2">
            <w:pPr>
              <w:pStyle w:val="TableParagraph"/>
              <w:spacing w:line="244" w:lineRule="auto"/>
              <w:ind w:left="212" w:right="203"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90" w:type="dxa"/>
          </w:tcPr>
          <w:p w14:paraId="0A47B615" w14:textId="77777777" w:rsidR="001C56EA" w:rsidRDefault="005D2FD2">
            <w:pPr>
              <w:pStyle w:val="TableParagraph"/>
              <w:spacing w:before="129"/>
              <w:ind w:left="690"/>
            </w:pPr>
            <w:r>
              <w:rPr>
                <w:color w:val="333333"/>
              </w:rPr>
              <w:t>Evidence</w:t>
            </w:r>
          </w:p>
        </w:tc>
        <w:tc>
          <w:tcPr>
            <w:tcW w:w="2465" w:type="dxa"/>
          </w:tcPr>
          <w:p w14:paraId="7C20E844" w14:textId="77777777" w:rsidR="001C56EA" w:rsidRDefault="005D2FD2">
            <w:pPr>
              <w:pStyle w:val="TableParagraph"/>
              <w:spacing w:line="244" w:lineRule="auto"/>
              <w:ind w:left="668" w:right="513" w:hanging="128"/>
            </w:pPr>
            <w:r>
              <w:rPr>
                <w:color w:val="333333"/>
              </w:rPr>
              <w:t>Commentary /</w:t>
            </w:r>
            <w:r>
              <w:rPr>
                <w:color w:val="333333"/>
                <w:spacing w:val="-59"/>
              </w:rPr>
              <w:t xml:space="preserve"> </w:t>
            </w:r>
            <w:r>
              <w:rPr>
                <w:color w:val="333333"/>
              </w:rPr>
              <w:t>explanation</w:t>
            </w:r>
          </w:p>
        </w:tc>
      </w:tr>
      <w:tr w:rsidR="001C56EA" w14:paraId="3308B620" w14:textId="77777777">
        <w:trPr>
          <w:trHeight w:val="1598"/>
        </w:trPr>
        <w:tc>
          <w:tcPr>
            <w:tcW w:w="1143" w:type="dxa"/>
          </w:tcPr>
          <w:p w14:paraId="3BD499B9" w14:textId="77777777" w:rsidR="001C56EA" w:rsidRDefault="001C56EA">
            <w:pPr>
              <w:pStyle w:val="TableParagraph"/>
              <w:rPr>
                <w:sz w:val="24"/>
              </w:rPr>
            </w:pPr>
          </w:p>
          <w:p w14:paraId="661A1EFA" w14:textId="77777777" w:rsidR="001C56EA" w:rsidRDefault="001C56EA">
            <w:pPr>
              <w:pStyle w:val="TableParagraph"/>
              <w:spacing w:before="3"/>
              <w:rPr>
                <w:sz w:val="31"/>
              </w:rPr>
            </w:pPr>
          </w:p>
          <w:p w14:paraId="132355AF" w14:textId="77777777" w:rsidR="001C56EA" w:rsidRDefault="005D2FD2">
            <w:pPr>
              <w:pStyle w:val="TableParagraph"/>
              <w:ind w:left="335" w:right="329"/>
              <w:jc w:val="center"/>
            </w:pPr>
            <w:r>
              <w:rPr>
                <w:color w:val="333333"/>
              </w:rPr>
              <w:t>6.10</w:t>
            </w:r>
          </w:p>
        </w:tc>
        <w:tc>
          <w:tcPr>
            <w:tcW w:w="3817" w:type="dxa"/>
          </w:tcPr>
          <w:p w14:paraId="4D9ACD86" w14:textId="77777777" w:rsidR="001C56EA" w:rsidRDefault="005D2FD2">
            <w:pPr>
              <w:pStyle w:val="TableParagraph"/>
              <w:spacing w:before="2"/>
              <w:ind w:left="107" w:right="218"/>
            </w:pPr>
            <w:r>
              <w:rPr>
                <w:color w:val="333333"/>
              </w:rPr>
              <w:t>If all or part of the complaint is not</w:t>
            </w:r>
            <w:r>
              <w:rPr>
                <w:color w:val="333333"/>
                <w:spacing w:val="1"/>
              </w:rPr>
              <w:t xml:space="preserve"> </w:t>
            </w:r>
            <w:r>
              <w:rPr>
                <w:color w:val="333333"/>
              </w:rPr>
              <w:t>resolved to the resident’s</w:t>
            </w:r>
            <w:r>
              <w:rPr>
                <w:color w:val="333333"/>
                <w:spacing w:val="1"/>
              </w:rPr>
              <w:t xml:space="preserve"> </w:t>
            </w:r>
            <w:r>
              <w:rPr>
                <w:color w:val="333333"/>
              </w:rPr>
              <w:t>satisfaction at stage 1, it must be</w:t>
            </w:r>
            <w:r>
              <w:rPr>
                <w:color w:val="333333"/>
                <w:spacing w:val="1"/>
              </w:rPr>
              <w:t xml:space="preserve"> </w:t>
            </w:r>
            <w:r>
              <w:rPr>
                <w:color w:val="333333"/>
              </w:rPr>
              <w:t>progressed to stage 2 of the</w:t>
            </w:r>
            <w:r>
              <w:rPr>
                <w:color w:val="333333"/>
                <w:spacing w:val="1"/>
              </w:rPr>
              <w:t xml:space="preserve"> </w:t>
            </w:r>
            <w:r>
              <w:rPr>
                <w:color w:val="333333"/>
              </w:rPr>
              <w:t>landlord’s procedure. Stage 2 is the</w:t>
            </w:r>
            <w:r>
              <w:rPr>
                <w:color w:val="333333"/>
                <w:spacing w:val="-59"/>
              </w:rPr>
              <w:t xml:space="preserve"> </w:t>
            </w:r>
            <w:r>
              <w:rPr>
                <w:color w:val="333333"/>
              </w:rPr>
              <w:t>landlord’s final</w:t>
            </w:r>
            <w:r>
              <w:rPr>
                <w:color w:val="333333"/>
                <w:spacing w:val="-1"/>
              </w:rPr>
              <w:t xml:space="preserve"> </w:t>
            </w:r>
            <w:r>
              <w:rPr>
                <w:color w:val="333333"/>
              </w:rPr>
              <w:t>response.</w:t>
            </w:r>
          </w:p>
        </w:tc>
        <w:tc>
          <w:tcPr>
            <w:tcW w:w="1275" w:type="dxa"/>
            <w:shd w:val="clear" w:color="auto" w:fill="00AF50"/>
          </w:tcPr>
          <w:p w14:paraId="46CB7B4D" w14:textId="77777777" w:rsidR="001C56EA" w:rsidRDefault="001C56EA">
            <w:pPr>
              <w:pStyle w:val="TableParagraph"/>
              <w:rPr>
                <w:sz w:val="24"/>
              </w:rPr>
            </w:pPr>
          </w:p>
          <w:p w14:paraId="074608DA" w14:textId="77777777" w:rsidR="001C56EA" w:rsidRDefault="001C56EA">
            <w:pPr>
              <w:pStyle w:val="TableParagraph"/>
              <w:spacing w:before="3"/>
              <w:rPr>
                <w:sz w:val="31"/>
              </w:rPr>
            </w:pPr>
          </w:p>
          <w:p w14:paraId="24CE3870" w14:textId="77777777" w:rsidR="001C56EA" w:rsidRDefault="005D2FD2">
            <w:pPr>
              <w:pStyle w:val="TableParagraph"/>
              <w:ind w:left="445"/>
            </w:pPr>
            <w:r>
              <w:rPr>
                <w:color w:val="333333"/>
              </w:rPr>
              <w:t>Yes</w:t>
            </w:r>
          </w:p>
        </w:tc>
        <w:tc>
          <w:tcPr>
            <w:tcW w:w="2290" w:type="dxa"/>
          </w:tcPr>
          <w:p w14:paraId="1657DEBB" w14:textId="77777777" w:rsidR="001C56EA" w:rsidRDefault="001C56EA">
            <w:pPr>
              <w:pStyle w:val="TableParagraph"/>
              <w:rPr>
                <w:sz w:val="24"/>
              </w:rPr>
            </w:pPr>
          </w:p>
          <w:p w14:paraId="44086EB2" w14:textId="77777777" w:rsidR="001C56EA" w:rsidRDefault="001C56EA">
            <w:pPr>
              <w:pStyle w:val="TableParagraph"/>
              <w:rPr>
                <w:sz w:val="20"/>
              </w:rPr>
            </w:pPr>
          </w:p>
          <w:p w14:paraId="128B7670" w14:textId="01C26C4F" w:rsidR="001C56EA" w:rsidRDefault="00350F58">
            <w:pPr>
              <w:pStyle w:val="TableParagraph"/>
              <w:spacing w:line="244" w:lineRule="auto"/>
              <w:ind w:left="335" w:right="134" w:hanging="178"/>
            </w:pPr>
            <w:r>
              <w:rPr>
                <w:color w:val="333333"/>
              </w:rPr>
              <w:t>Policy states stage 2 will be the final response</w:t>
            </w:r>
          </w:p>
        </w:tc>
        <w:tc>
          <w:tcPr>
            <w:tcW w:w="2465" w:type="dxa"/>
          </w:tcPr>
          <w:p w14:paraId="0B4B5D04" w14:textId="77777777" w:rsidR="001C56EA" w:rsidRDefault="001C56EA">
            <w:pPr>
              <w:pStyle w:val="TableParagraph"/>
              <w:rPr>
                <w:sz w:val="24"/>
              </w:rPr>
            </w:pPr>
          </w:p>
          <w:p w14:paraId="653C0A03" w14:textId="77777777" w:rsidR="001C56EA" w:rsidRDefault="001C56EA">
            <w:pPr>
              <w:pStyle w:val="TableParagraph"/>
              <w:rPr>
                <w:sz w:val="20"/>
              </w:rPr>
            </w:pPr>
          </w:p>
          <w:p w14:paraId="4B5911B2" w14:textId="13DEC418" w:rsidR="001C56EA" w:rsidRDefault="00350F58">
            <w:pPr>
              <w:pStyle w:val="TableParagraph"/>
              <w:spacing w:line="244" w:lineRule="auto"/>
              <w:ind w:left="253" w:right="200" w:hanging="24"/>
            </w:pPr>
            <w:r>
              <w:t>As set out in the policy</w:t>
            </w:r>
          </w:p>
        </w:tc>
      </w:tr>
      <w:tr w:rsidR="001C56EA" w14:paraId="742BF816" w14:textId="77777777">
        <w:trPr>
          <w:trHeight w:val="1597"/>
        </w:trPr>
        <w:tc>
          <w:tcPr>
            <w:tcW w:w="1143" w:type="dxa"/>
          </w:tcPr>
          <w:p w14:paraId="703FC902" w14:textId="77777777" w:rsidR="001C56EA" w:rsidRDefault="001C56EA">
            <w:pPr>
              <w:pStyle w:val="TableParagraph"/>
              <w:rPr>
                <w:sz w:val="24"/>
              </w:rPr>
            </w:pPr>
          </w:p>
          <w:p w14:paraId="5A0F3455" w14:textId="77777777" w:rsidR="001C56EA" w:rsidRDefault="001C56EA">
            <w:pPr>
              <w:pStyle w:val="TableParagraph"/>
              <w:spacing w:before="3"/>
              <w:rPr>
                <w:sz w:val="31"/>
              </w:rPr>
            </w:pPr>
          </w:p>
          <w:p w14:paraId="14577C38" w14:textId="77777777" w:rsidR="001C56EA" w:rsidRDefault="005D2FD2">
            <w:pPr>
              <w:pStyle w:val="TableParagraph"/>
              <w:ind w:left="335" w:right="329"/>
              <w:jc w:val="center"/>
            </w:pPr>
            <w:r>
              <w:rPr>
                <w:color w:val="333333"/>
              </w:rPr>
              <w:t>6.11</w:t>
            </w:r>
          </w:p>
        </w:tc>
        <w:tc>
          <w:tcPr>
            <w:tcW w:w="3817" w:type="dxa"/>
          </w:tcPr>
          <w:p w14:paraId="7B4533ED" w14:textId="77777777" w:rsidR="001C56EA" w:rsidRDefault="005D2FD2">
            <w:pPr>
              <w:pStyle w:val="TableParagraph"/>
              <w:ind w:left="107" w:right="279"/>
            </w:pPr>
            <w:r>
              <w:rPr>
                <w:color w:val="333333"/>
              </w:rPr>
              <w:t>Requests for stage 2 must be</w:t>
            </w:r>
            <w:r>
              <w:rPr>
                <w:color w:val="333333"/>
                <w:spacing w:val="1"/>
              </w:rPr>
              <w:t xml:space="preserve"> </w:t>
            </w:r>
            <w:r>
              <w:rPr>
                <w:color w:val="333333"/>
              </w:rPr>
              <w:t>acknowledged, defined and logged</w:t>
            </w:r>
            <w:r>
              <w:rPr>
                <w:color w:val="333333"/>
                <w:spacing w:val="-59"/>
              </w:rPr>
              <w:t xml:space="preserve"> </w:t>
            </w:r>
            <w:r>
              <w:rPr>
                <w:color w:val="333333"/>
              </w:rPr>
              <w:t xml:space="preserve">at stage 2 of the </w:t>
            </w:r>
            <w:proofErr w:type="gramStart"/>
            <w:r>
              <w:rPr>
                <w:color w:val="333333"/>
              </w:rPr>
              <w:t>complaints</w:t>
            </w:r>
            <w:proofErr w:type="gramEnd"/>
            <w:r>
              <w:rPr>
                <w:color w:val="333333"/>
                <w:spacing w:val="1"/>
              </w:rPr>
              <w:t xml:space="preserve"> </w:t>
            </w:r>
            <w:r>
              <w:rPr>
                <w:color w:val="333333"/>
              </w:rPr>
              <w:t>procedure within five working days</w:t>
            </w:r>
            <w:r>
              <w:rPr>
                <w:color w:val="333333"/>
                <w:spacing w:val="-59"/>
              </w:rPr>
              <w:t xml:space="preserve"> </w:t>
            </w:r>
            <w:r>
              <w:rPr>
                <w:color w:val="333333"/>
              </w:rPr>
              <w:t>of the escalation request being</w:t>
            </w:r>
            <w:r>
              <w:rPr>
                <w:color w:val="333333"/>
                <w:spacing w:val="1"/>
              </w:rPr>
              <w:t xml:space="preserve"> </w:t>
            </w:r>
            <w:r>
              <w:rPr>
                <w:color w:val="333333"/>
              </w:rPr>
              <w:t>received.</w:t>
            </w:r>
          </w:p>
        </w:tc>
        <w:tc>
          <w:tcPr>
            <w:tcW w:w="1275" w:type="dxa"/>
            <w:shd w:val="clear" w:color="auto" w:fill="00AF50"/>
          </w:tcPr>
          <w:p w14:paraId="28E60528" w14:textId="77777777" w:rsidR="001C56EA" w:rsidRDefault="001C56EA">
            <w:pPr>
              <w:pStyle w:val="TableParagraph"/>
              <w:rPr>
                <w:sz w:val="24"/>
              </w:rPr>
            </w:pPr>
          </w:p>
          <w:p w14:paraId="1B60A554" w14:textId="77777777" w:rsidR="001C56EA" w:rsidRDefault="001C56EA">
            <w:pPr>
              <w:pStyle w:val="TableParagraph"/>
              <w:spacing w:before="3"/>
              <w:rPr>
                <w:sz w:val="31"/>
              </w:rPr>
            </w:pPr>
          </w:p>
          <w:p w14:paraId="65B33A2A" w14:textId="77777777" w:rsidR="001C56EA" w:rsidRDefault="005D2FD2">
            <w:pPr>
              <w:pStyle w:val="TableParagraph"/>
              <w:ind w:left="445"/>
            </w:pPr>
            <w:r>
              <w:rPr>
                <w:color w:val="333333"/>
              </w:rPr>
              <w:t>Yes</w:t>
            </w:r>
          </w:p>
        </w:tc>
        <w:tc>
          <w:tcPr>
            <w:tcW w:w="2290" w:type="dxa"/>
          </w:tcPr>
          <w:p w14:paraId="27CB555F" w14:textId="77777777" w:rsidR="001C56EA" w:rsidRDefault="001C56EA">
            <w:pPr>
              <w:pStyle w:val="TableParagraph"/>
              <w:rPr>
                <w:sz w:val="24"/>
              </w:rPr>
            </w:pPr>
          </w:p>
          <w:p w14:paraId="3E96D782" w14:textId="77777777" w:rsidR="001C56EA" w:rsidRDefault="001C56EA">
            <w:pPr>
              <w:pStyle w:val="TableParagraph"/>
              <w:rPr>
                <w:sz w:val="20"/>
              </w:rPr>
            </w:pPr>
          </w:p>
          <w:p w14:paraId="3BD66055" w14:textId="2A0881D1" w:rsidR="001C56EA" w:rsidRDefault="00461A34">
            <w:pPr>
              <w:pStyle w:val="TableParagraph"/>
              <w:spacing w:line="244" w:lineRule="auto"/>
              <w:ind w:left="390" w:right="299" w:hanging="68"/>
            </w:pPr>
            <w:r>
              <w:rPr>
                <w:color w:val="333333"/>
              </w:rPr>
              <w:t>As detailed in the procedure</w:t>
            </w:r>
          </w:p>
        </w:tc>
        <w:tc>
          <w:tcPr>
            <w:tcW w:w="2465" w:type="dxa"/>
          </w:tcPr>
          <w:p w14:paraId="2A3A6902" w14:textId="77777777" w:rsidR="001C56EA" w:rsidRDefault="001C56EA">
            <w:pPr>
              <w:pStyle w:val="TableParagraph"/>
              <w:rPr>
                <w:sz w:val="24"/>
              </w:rPr>
            </w:pPr>
          </w:p>
          <w:p w14:paraId="1DDB3A2F" w14:textId="77777777" w:rsidR="001C56EA" w:rsidRDefault="001C56EA">
            <w:pPr>
              <w:pStyle w:val="TableParagraph"/>
              <w:rPr>
                <w:sz w:val="20"/>
              </w:rPr>
            </w:pPr>
          </w:p>
          <w:p w14:paraId="7E53E959" w14:textId="57D6D689" w:rsidR="001C56EA" w:rsidRDefault="001C56EA">
            <w:pPr>
              <w:pStyle w:val="TableParagraph"/>
              <w:spacing w:line="244" w:lineRule="auto"/>
              <w:ind w:left="438" w:right="274" w:hanging="137"/>
            </w:pPr>
          </w:p>
        </w:tc>
      </w:tr>
      <w:tr w:rsidR="001C56EA" w14:paraId="58440300" w14:textId="77777777">
        <w:trPr>
          <w:trHeight w:val="1852"/>
        </w:trPr>
        <w:tc>
          <w:tcPr>
            <w:tcW w:w="1143" w:type="dxa"/>
          </w:tcPr>
          <w:p w14:paraId="55D94E77" w14:textId="77777777" w:rsidR="001C56EA" w:rsidRDefault="001C56EA">
            <w:pPr>
              <w:pStyle w:val="TableParagraph"/>
              <w:rPr>
                <w:sz w:val="24"/>
              </w:rPr>
            </w:pPr>
          </w:p>
          <w:p w14:paraId="0CA4096B" w14:textId="77777777" w:rsidR="001C56EA" w:rsidRDefault="001C56EA">
            <w:pPr>
              <w:pStyle w:val="TableParagraph"/>
              <w:rPr>
                <w:sz w:val="24"/>
              </w:rPr>
            </w:pPr>
          </w:p>
          <w:p w14:paraId="0C0A0DB7" w14:textId="77777777" w:rsidR="001C56EA" w:rsidRDefault="005D2FD2">
            <w:pPr>
              <w:pStyle w:val="TableParagraph"/>
              <w:spacing w:before="211"/>
              <w:ind w:left="335" w:right="329"/>
              <w:jc w:val="center"/>
            </w:pPr>
            <w:r>
              <w:rPr>
                <w:color w:val="333333"/>
              </w:rPr>
              <w:t>6.12</w:t>
            </w:r>
          </w:p>
        </w:tc>
        <w:tc>
          <w:tcPr>
            <w:tcW w:w="3817" w:type="dxa"/>
          </w:tcPr>
          <w:p w14:paraId="78BCCFA9" w14:textId="77777777" w:rsidR="001C56EA" w:rsidRDefault="005D2FD2">
            <w:pPr>
              <w:pStyle w:val="TableParagraph"/>
              <w:ind w:left="107" w:right="141"/>
            </w:pPr>
            <w:r>
              <w:rPr>
                <w:color w:val="333333"/>
              </w:rPr>
              <w:t>Residents must not be required to</w:t>
            </w:r>
            <w:r>
              <w:rPr>
                <w:color w:val="333333"/>
                <w:spacing w:val="1"/>
              </w:rPr>
              <w:t xml:space="preserve"> </w:t>
            </w:r>
            <w:r>
              <w:rPr>
                <w:color w:val="333333"/>
              </w:rPr>
              <w:t>explain their reasons for requesting</w:t>
            </w:r>
            <w:r>
              <w:rPr>
                <w:color w:val="333333"/>
                <w:spacing w:val="1"/>
              </w:rPr>
              <w:t xml:space="preserve"> </w:t>
            </w:r>
            <w:proofErr w:type="gramStart"/>
            <w:r>
              <w:rPr>
                <w:color w:val="333333"/>
              </w:rPr>
              <w:t>a stage</w:t>
            </w:r>
            <w:proofErr w:type="gramEnd"/>
            <w:r>
              <w:rPr>
                <w:color w:val="333333"/>
              </w:rPr>
              <w:t xml:space="preserve"> 2 consideration. Landlords</w:t>
            </w:r>
            <w:r>
              <w:rPr>
                <w:color w:val="333333"/>
                <w:spacing w:val="1"/>
              </w:rPr>
              <w:t xml:space="preserve"> </w:t>
            </w:r>
            <w:r>
              <w:rPr>
                <w:color w:val="333333"/>
              </w:rPr>
              <w:t>are expected to make reasonable</w:t>
            </w:r>
            <w:r>
              <w:rPr>
                <w:color w:val="333333"/>
                <w:spacing w:val="1"/>
              </w:rPr>
              <w:t xml:space="preserve"> </w:t>
            </w:r>
            <w:r>
              <w:rPr>
                <w:color w:val="333333"/>
              </w:rPr>
              <w:t>efforts to understand why a resident</w:t>
            </w:r>
            <w:r>
              <w:rPr>
                <w:color w:val="333333"/>
                <w:spacing w:val="-59"/>
              </w:rPr>
              <w:t xml:space="preserve"> </w:t>
            </w:r>
            <w:r>
              <w:rPr>
                <w:color w:val="333333"/>
              </w:rPr>
              <w:t>remains unhappy as part of its stage</w:t>
            </w:r>
            <w:r>
              <w:rPr>
                <w:color w:val="333333"/>
                <w:spacing w:val="-59"/>
              </w:rPr>
              <w:t xml:space="preserve"> </w:t>
            </w:r>
            <w:r>
              <w:rPr>
                <w:color w:val="333333"/>
              </w:rPr>
              <w:t>2 response.</w:t>
            </w:r>
          </w:p>
        </w:tc>
        <w:tc>
          <w:tcPr>
            <w:tcW w:w="1275" w:type="dxa"/>
            <w:shd w:val="clear" w:color="auto" w:fill="00AF50"/>
          </w:tcPr>
          <w:p w14:paraId="7E7790B5" w14:textId="77777777" w:rsidR="001C56EA" w:rsidRDefault="001C56EA">
            <w:pPr>
              <w:pStyle w:val="TableParagraph"/>
              <w:rPr>
                <w:sz w:val="24"/>
              </w:rPr>
            </w:pPr>
          </w:p>
          <w:p w14:paraId="4BF77BF2" w14:textId="77777777" w:rsidR="001C56EA" w:rsidRDefault="001C56EA">
            <w:pPr>
              <w:pStyle w:val="TableParagraph"/>
              <w:rPr>
                <w:sz w:val="24"/>
              </w:rPr>
            </w:pPr>
          </w:p>
          <w:p w14:paraId="705AC70E" w14:textId="77777777" w:rsidR="001C56EA" w:rsidRDefault="005D2FD2">
            <w:pPr>
              <w:pStyle w:val="TableParagraph"/>
              <w:spacing w:before="211"/>
              <w:ind w:left="445"/>
            </w:pPr>
            <w:r>
              <w:rPr>
                <w:color w:val="333333"/>
              </w:rPr>
              <w:t>Yes</w:t>
            </w:r>
          </w:p>
        </w:tc>
        <w:tc>
          <w:tcPr>
            <w:tcW w:w="2290" w:type="dxa"/>
          </w:tcPr>
          <w:p w14:paraId="6593639D" w14:textId="77777777" w:rsidR="001C56EA" w:rsidRDefault="005D2FD2">
            <w:pPr>
              <w:pStyle w:val="TableParagraph"/>
              <w:spacing w:before="127"/>
              <w:ind w:left="164" w:right="151"/>
              <w:jc w:val="center"/>
            </w:pPr>
            <w:r>
              <w:rPr>
                <w:color w:val="333333"/>
              </w:rPr>
              <w:t>We</w:t>
            </w:r>
            <w:r>
              <w:rPr>
                <w:color w:val="333333"/>
                <w:spacing w:val="1"/>
              </w:rPr>
              <w:t xml:space="preserve"> </w:t>
            </w:r>
            <w:r>
              <w:rPr>
                <w:color w:val="333333"/>
              </w:rPr>
              <w:t>have</w:t>
            </w:r>
            <w:r>
              <w:rPr>
                <w:color w:val="333333"/>
                <w:spacing w:val="1"/>
              </w:rPr>
              <w:t xml:space="preserve"> </w:t>
            </w:r>
            <w:r>
              <w:rPr>
                <w:color w:val="333333"/>
              </w:rPr>
              <w:t>communication on</w:t>
            </w:r>
            <w:r>
              <w:rPr>
                <w:color w:val="333333"/>
                <w:spacing w:val="-59"/>
              </w:rPr>
              <w:t xml:space="preserve"> </w:t>
            </w:r>
            <w:r>
              <w:rPr>
                <w:color w:val="333333"/>
              </w:rPr>
              <w:t>file show we have</w:t>
            </w:r>
            <w:r>
              <w:rPr>
                <w:color w:val="333333"/>
                <w:spacing w:val="-59"/>
              </w:rPr>
              <w:t xml:space="preserve"> </w:t>
            </w:r>
            <w:r>
              <w:rPr>
                <w:color w:val="333333"/>
              </w:rPr>
              <w:t>accepted Stage 2</w:t>
            </w:r>
            <w:r>
              <w:rPr>
                <w:color w:val="333333"/>
                <w:spacing w:val="1"/>
              </w:rPr>
              <w:t xml:space="preserve"> </w:t>
            </w:r>
            <w:r>
              <w:rPr>
                <w:color w:val="333333"/>
              </w:rPr>
              <w:t>requests without a</w:t>
            </w:r>
            <w:r>
              <w:rPr>
                <w:color w:val="333333"/>
                <w:spacing w:val="-59"/>
              </w:rPr>
              <w:t xml:space="preserve"> </w:t>
            </w:r>
            <w:proofErr w:type="gramStart"/>
            <w:r>
              <w:rPr>
                <w:color w:val="333333"/>
              </w:rPr>
              <w:t>clear reasons</w:t>
            </w:r>
            <w:proofErr w:type="gramEnd"/>
            <w:r>
              <w:rPr>
                <w:color w:val="333333"/>
              </w:rPr>
              <w:t>.</w:t>
            </w:r>
          </w:p>
        </w:tc>
        <w:tc>
          <w:tcPr>
            <w:tcW w:w="2465" w:type="dxa"/>
          </w:tcPr>
          <w:p w14:paraId="62615DDE" w14:textId="77777777" w:rsidR="001C56EA" w:rsidRDefault="001C56EA">
            <w:pPr>
              <w:pStyle w:val="TableParagraph"/>
              <w:spacing w:before="1"/>
            </w:pPr>
          </w:p>
          <w:p w14:paraId="4C5AF3B3" w14:textId="55B5BAF0" w:rsidR="001C56EA" w:rsidRDefault="005D2FD2">
            <w:pPr>
              <w:pStyle w:val="TableParagraph"/>
              <w:ind w:left="143" w:right="131" w:hanging="2"/>
              <w:jc w:val="center"/>
            </w:pPr>
            <w:r>
              <w:rPr>
                <w:color w:val="333333"/>
              </w:rPr>
              <w:t>We have on occasion</w:t>
            </w:r>
            <w:r>
              <w:rPr>
                <w:color w:val="333333"/>
                <w:spacing w:val="1"/>
              </w:rPr>
              <w:t xml:space="preserve"> </w:t>
            </w:r>
            <w:r>
              <w:rPr>
                <w:color w:val="333333"/>
              </w:rPr>
              <w:t xml:space="preserve">asked the </w:t>
            </w:r>
            <w:proofErr w:type="gramStart"/>
            <w:r>
              <w:rPr>
                <w:color w:val="333333"/>
              </w:rPr>
              <w:t>resident</w:t>
            </w:r>
            <w:proofErr w:type="gramEnd"/>
            <w:r>
              <w:rPr>
                <w:color w:val="333333"/>
              </w:rPr>
              <w:t xml:space="preserve"> if</w:t>
            </w:r>
            <w:r>
              <w:rPr>
                <w:color w:val="333333"/>
                <w:spacing w:val="1"/>
              </w:rPr>
              <w:t xml:space="preserve"> </w:t>
            </w:r>
            <w:r>
              <w:rPr>
                <w:color w:val="333333"/>
              </w:rPr>
              <w:t>they wish to clarify</w:t>
            </w:r>
            <w:r>
              <w:rPr>
                <w:color w:val="333333"/>
                <w:spacing w:val="1"/>
              </w:rPr>
              <w:t xml:space="preserve"> </w:t>
            </w:r>
            <w:r>
              <w:rPr>
                <w:color w:val="333333"/>
              </w:rPr>
              <w:t>areas of specific focus</w:t>
            </w:r>
            <w:r>
              <w:rPr>
                <w:color w:val="333333"/>
                <w:spacing w:val="-59"/>
              </w:rPr>
              <w:t xml:space="preserve"> </w:t>
            </w:r>
            <w:r>
              <w:rPr>
                <w:color w:val="333333"/>
              </w:rPr>
              <w:t>for</w:t>
            </w:r>
            <w:r>
              <w:rPr>
                <w:color w:val="333333"/>
                <w:spacing w:val="-1"/>
              </w:rPr>
              <w:t xml:space="preserve"> </w:t>
            </w:r>
            <w:proofErr w:type="gramStart"/>
            <w:r>
              <w:rPr>
                <w:color w:val="333333"/>
              </w:rPr>
              <w:t>the</w:t>
            </w:r>
            <w:r>
              <w:rPr>
                <w:color w:val="333333"/>
                <w:spacing w:val="-2"/>
              </w:rPr>
              <w:t xml:space="preserve"> </w:t>
            </w:r>
            <w:r>
              <w:rPr>
                <w:color w:val="333333"/>
              </w:rPr>
              <w:t>Stage</w:t>
            </w:r>
            <w:proofErr w:type="gramEnd"/>
            <w:r>
              <w:rPr>
                <w:color w:val="333333"/>
                <w:spacing w:val="-2"/>
              </w:rPr>
              <w:t xml:space="preserve"> </w:t>
            </w:r>
            <w:r>
              <w:rPr>
                <w:color w:val="333333"/>
              </w:rPr>
              <w:t>2</w:t>
            </w:r>
            <w:r w:rsidR="00E9690B">
              <w:rPr>
                <w:color w:val="333333"/>
              </w:rPr>
              <w:t xml:space="preserve"> and further clarification on rectification. </w:t>
            </w:r>
          </w:p>
        </w:tc>
      </w:tr>
      <w:tr w:rsidR="001C56EA" w14:paraId="7D524621" w14:textId="77777777">
        <w:trPr>
          <w:trHeight w:val="1343"/>
        </w:trPr>
        <w:tc>
          <w:tcPr>
            <w:tcW w:w="1143" w:type="dxa"/>
          </w:tcPr>
          <w:p w14:paraId="44340332" w14:textId="77777777" w:rsidR="001C56EA" w:rsidRDefault="001C56EA">
            <w:pPr>
              <w:pStyle w:val="TableParagraph"/>
              <w:rPr>
                <w:sz w:val="24"/>
              </w:rPr>
            </w:pPr>
          </w:p>
          <w:p w14:paraId="1A6B7A18" w14:textId="77777777" w:rsidR="001C56EA" w:rsidRDefault="001C56EA">
            <w:pPr>
              <w:pStyle w:val="TableParagraph"/>
              <w:spacing w:before="2"/>
              <w:rPr>
                <w:sz w:val="20"/>
              </w:rPr>
            </w:pPr>
          </w:p>
          <w:p w14:paraId="2837B7E6" w14:textId="77777777" w:rsidR="001C56EA" w:rsidRDefault="005D2FD2">
            <w:pPr>
              <w:pStyle w:val="TableParagraph"/>
              <w:ind w:left="335" w:right="329"/>
              <w:jc w:val="center"/>
            </w:pPr>
            <w:r>
              <w:rPr>
                <w:color w:val="333333"/>
              </w:rPr>
              <w:t>6.13</w:t>
            </w:r>
          </w:p>
        </w:tc>
        <w:tc>
          <w:tcPr>
            <w:tcW w:w="3817" w:type="dxa"/>
          </w:tcPr>
          <w:p w14:paraId="7C96A979" w14:textId="77777777" w:rsidR="001C56EA" w:rsidRDefault="005D2FD2">
            <w:pPr>
              <w:pStyle w:val="TableParagraph"/>
              <w:spacing w:before="124" w:line="242" w:lineRule="auto"/>
              <w:ind w:left="107" w:right="133"/>
            </w:pPr>
            <w:r>
              <w:t>The person considering the</w:t>
            </w:r>
            <w:r>
              <w:rPr>
                <w:spacing w:val="1"/>
              </w:rPr>
              <w:t xml:space="preserve"> </w:t>
            </w:r>
            <w:r>
              <w:t>complaint at stage 2 must not be the</w:t>
            </w:r>
            <w:r>
              <w:rPr>
                <w:spacing w:val="-59"/>
              </w:rPr>
              <w:t xml:space="preserve"> </w:t>
            </w:r>
            <w:r>
              <w:t>same person that considered the</w:t>
            </w:r>
            <w:r>
              <w:rPr>
                <w:spacing w:val="1"/>
              </w:rPr>
              <w:t xml:space="preserve"> </w:t>
            </w:r>
            <w:r>
              <w:t>complaint at</w:t>
            </w:r>
            <w:r>
              <w:rPr>
                <w:spacing w:val="2"/>
              </w:rPr>
              <w:t xml:space="preserve"> </w:t>
            </w:r>
            <w:r>
              <w:t>stage</w:t>
            </w:r>
            <w:r>
              <w:rPr>
                <w:spacing w:val="-2"/>
              </w:rPr>
              <w:t xml:space="preserve"> </w:t>
            </w:r>
            <w:r>
              <w:t>1.</w:t>
            </w:r>
          </w:p>
        </w:tc>
        <w:tc>
          <w:tcPr>
            <w:tcW w:w="1275" w:type="dxa"/>
            <w:shd w:val="clear" w:color="auto" w:fill="00AF50"/>
          </w:tcPr>
          <w:p w14:paraId="3AF08CA1" w14:textId="77777777" w:rsidR="001C56EA" w:rsidRDefault="001C56EA">
            <w:pPr>
              <w:pStyle w:val="TableParagraph"/>
              <w:rPr>
                <w:sz w:val="24"/>
              </w:rPr>
            </w:pPr>
          </w:p>
          <w:p w14:paraId="394FD820" w14:textId="77777777" w:rsidR="001C56EA" w:rsidRDefault="001C56EA">
            <w:pPr>
              <w:pStyle w:val="TableParagraph"/>
              <w:spacing w:before="2"/>
              <w:rPr>
                <w:sz w:val="20"/>
              </w:rPr>
            </w:pPr>
          </w:p>
          <w:p w14:paraId="47232315" w14:textId="77777777" w:rsidR="001C56EA" w:rsidRDefault="005D2FD2">
            <w:pPr>
              <w:pStyle w:val="TableParagraph"/>
              <w:ind w:left="445"/>
            </w:pPr>
            <w:r>
              <w:rPr>
                <w:color w:val="333333"/>
              </w:rPr>
              <w:t>Yes</w:t>
            </w:r>
          </w:p>
        </w:tc>
        <w:tc>
          <w:tcPr>
            <w:tcW w:w="2290" w:type="dxa"/>
          </w:tcPr>
          <w:p w14:paraId="2A05C634" w14:textId="4548428B" w:rsidR="001C56EA" w:rsidRDefault="004A4D8C">
            <w:pPr>
              <w:pStyle w:val="TableParagraph"/>
              <w:spacing w:before="124" w:line="242" w:lineRule="auto"/>
              <w:ind w:left="262" w:right="251" w:hanging="6"/>
              <w:jc w:val="center"/>
            </w:pPr>
            <w:r>
              <w:rPr>
                <w:color w:val="333333"/>
              </w:rPr>
              <w:t>As detailed in the policy</w:t>
            </w:r>
          </w:p>
        </w:tc>
        <w:tc>
          <w:tcPr>
            <w:tcW w:w="2465" w:type="dxa"/>
          </w:tcPr>
          <w:p w14:paraId="3A91901C" w14:textId="77777777" w:rsidR="001C56EA" w:rsidRDefault="005D2FD2">
            <w:pPr>
              <w:pStyle w:val="TableParagraph"/>
              <w:ind w:left="131" w:right="119" w:firstLine="1"/>
              <w:jc w:val="center"/>
            </w:pPr>
            <w:r>
              <w:rPr>
                <w:color w:val="333333"/>
              </w:rPr>
              <w:t>The person who</w:t>
            </w:r>
            <w:r>
              <w:rPr>
                <w:color w:val="333333"/>
                <w:spacing w:val="1"/>
              </w:rPr>
              <w:t xml:space="preserve"> </w:t>
            </w:r>
            <w:r>
              <w:rPr>
                <w:color w:val="333333"/>
              </w:rPr>
              <w:t>investigates Stage 2 is</w:t>
            </w:r>
            <w:r>
              <w:rPr>
                <w:color w:val="333333"/>
                <w:spacing w:val="-59"/>
              </w:rPr>
              <w:t xml:space="preserve"> </w:t>
            </w:r>
            <w:r>
              <w:rPr>
                <w:color w:val="333333"/>
              </w:rPr>
              <w:t>generally more senior</w:t>
            </w:r>
            <w:r>
              <w:rPr>
                <w:color w:val="333333"/>
                <w:spacing w:val="1"/>
              </w:rPr>
              <w:t xml:space="preserve"> </w:t>
            </w:r>
            <w:proofErr w:type="gramStart"/>
            <w:r>
              <w:rPr>
                <w:color w:val="333333"/>
              </w:rPr>
              <w:t>that</w:t>
            </w:r>
            <w:proofErr w:type="gramEnd"/>
            <w:r>
              <w:rPr>
                <w:color w:val="333333"/>
              </w:rPr>
              <w:t xml:space="preserve"> the Stage 1</w:t>
            </w:r>
            <w:r>
              <w:rPr>
                <w:color w:val="333333"/>
                <w:spacing w:val="1"/>
              </w:rPr>
              <w:t xml:space="preserve"> </w:t>
            </w:r>
            <w:r>
              <w:rPr>
                <w:color w:val="333333"/>
              </w:rPr>
              <w:t>investigator</w:t>
            </w:r>
          </w:p>
        </w:tc>
      </w:tr>
      <w:tr w:rsidR="001C56EA" w14:paraId="4FF93C64" w14:textId="77777777">
        <w:trPr>
          <w:trHeight w:val="1091"/>
        </w:trPr>
        <w:tc>
          <w:tcPr>
            <w:tcW w:w="1143" w:type="dxa"/>
          </w:tcPr>
          <w:p w14:paraId="58595686" w14:textId="77777777" w:rsidR="001C56EA" w:rsidRDefault="001C56EA">
            <w:pPr>
              <w:pStyle w:val="TableParagraph"/>
              <w:spacing w:before="1"/>
              <w:rPr>
                <w:sz w:val="33"/>
              </w:rPr>
            </w:pPr>
          </w:p>
          <w:p w14:paraId="76593A4D" w14:textId="77777777" w:rsidR="001C56EA" w:rsidRDefault="005D2FD2">
            <w:pPr>
              <w:pStyle w:val="TableParagraph"/>
              <w:spacing w:before="1"/>
              <w:ind w:left="335" w:right="329"/>
              <w:jc w:val="center"/>
            </w:pPr>
            <w:r>
              <w:rPr>
                <w:color w:val="333333"/>
              </w:rPr>
              <w:t>6.14</w:t>
            </w:r>
          </w:p>
        </w:tc>
        <w:tc>
          <w:tcPr>
            <w:tcW w:w="3817" w:type="dxa"/>
          </w:tcPr>
          <w:p w14:paraId="581EA431" w14:textId="77777777" w:rsidR="001C56EA" w:rsidRDefault="005D2FD2">
            <w:pPr>
              <w:pStyle w:val="TableParagraph"/>
              <w:spacing w:line="242" w:lineRule="auto"/>
              <w:ind w:left="107" w:right="378"/>
            </w:pPr>
            <w:r>
              <w:t>Landlords must issue a final</w:t>
            </w:r>
            <w:r>
              <w:rPr>
                <w:spacing w:val="1"/>
              </w:rPr>
              <w:t xml:space="preserve"> </w:t>
            </w:r>
            <w:r>
              <w:t xml:space="preserve">response to the stage 2 </w:t>
            </w:r>
            <w:r>
              <w:rPr>
                <w:rFonts w:ascii="Arial"/>
                <w:b/>
                <w:u w:val="thick"/>
              </w:rPr>
              <w:t>within 20</w:t>
            </w:r>
            <w:r>
              <w:rPr>
                <w:rFonts w:ascii="Arial"/>
                <w:b/>
                <w:spacing w:val="-59"/>
              </w:rPr>
              <w:t xml:space="preserve"> </w:t>
            </w:r>
            <w:r>
              <w:rPr>
                <w:rFonts w:ascii="Arial"/>
                <w:b/>
                <w:u w:val="thick"/>
              </w:rPr>
              <w:t>working days</w:t>
            </w:r>
            <w:r>
              <w:rPr>
                <w:rFonts w:ascii="Arial"/>
                <w:b/>
              </w:rPr>
              <w:t xml:space="preserve"> </w:t>
            </w:r>
            <w:r>
              <w:t>of the complaint</w:t>
            </w:r>
            <w:r>
              <w:rPr>
                <w:spacing w:val="1"/>
              </w:rPr>
              <w:t xml:space="preserve"> </w:t>
            </w:r>
            <w:r>
              <w:t>being</w:t>
            </w:r>
            <w:r>
              <w:rPr>
                <w:spacing w:val="-1"/>
              </w:rPr>
              <w:t xml:space="preserve"> </w:t>
            </w:r>
            <w:r>
              <w:t>acknowledged.</w:t>
            </w:r>
          </w:p>
        </w:tc>
        <w:tc>
          <w:tcPr>
            <w:tcW w:w="1275" w:type="dxa"/>
            <w:shd w:val="clear" w:color="auto" w:fill="00AF50"/>
          </w:tcPr>
          <w:p w14:paraId="2A8DCE55" w14:textId="77777777" w:rsidR="001C56EA" w:rsidRDefault="001C56EA">
            <w:pPr>
              <w:pStyle w:val="TableParagraph"/>
              <w:spacing w:before="1"/>
              <w:rPr>
                <w:sz w:val="33"/>
              </w:rPr>
            </w:pPr>
          </w:p>
          <w:p w14:paraId="1D316740" w14:textId="77777777" w:rsidR="001C56EA" w:rsidRDefault="005D2FD2">
            <w:pPr>
              <w:pStyle w:val="TableParagraph"/>
              <w:spacing w:before="1"/>
              <w:ind w:left="445"/>
            </w:pPr>
            <w:r>
              <w:rPr>
                <w:color w:val="333333"/>
              </w:rPr>
              <w:t>Yes</w:t>
            </w:r>
          </w:p>
        </w:tc>
        <w:tc>
          <w:tcPr>
            <w:tcW w:w="2290" w:type="dxa"/>
          </w:tcPr>
          <w:p w14:paraId="0B52C9F6" w14:textId="4A37D760" w:rsidR="001C56EA" w:rsidRDefault="004A4D8C">
            <w:pPr>
              <w:pStyle w:val="TableParagraph"/>
              <w:spacing w:before="127" w:line="242" w:lineRule="auto"/>
              <w:ind w:left="163" w:right="154"/>
              <w:jc w:val="center"/>
            </w:pPr>
            <w:r>
              <w:rPr>
                <w:color w:val="333333"/>
              </w:rPr>
              <w:t>The policy identifies response timescales.</w:t>
            </w:r>
          </w:p>
        </w:tc>
        <w:tc>
          <w:tcPr>
            <w:tcW w:w="2465" w:type="dxa"/>
          </w:tcPr>
          <w:p w14:paraId="021A8F54" w14:textId="30E503D5" w:rsidR="001C56EA" w:rsidRDefault="004A4D8C">
            <w:pPr>
              <w:pStyle w:val="TableParagraph"/>
              <w:spacing w:before="127" w:line="242" w:lineRule="auto"/>
              <w:ind w:left="174" w:right="159" w:hanging="7"/>
              <w:jc w:val="center"/>
            </w:pPr>
            <w:r>
              <w:rPr>
                <w:color w:val="333333"/>
              </w:rPr>
              <w:t>We aim to respond as quickly as possible to complaints or requests in a manner satisfactory to the resident.</w:t>
            </w:r>
          </w:p>
        </w:tc>
      </w:tr>
      <w:tr w:rsidR="001C56EA" w14:paraId="4A85EFB1" w14:textId="77777777">
        <w:trPr>
          <w:trHeight w:val="3369"/>
        </w:trPr>
        <w:tc>
          <w:tcPr>
            <w:tcW w:w="1143" w:type="dxa"/>
          </w:tcPr>
          <w:p w14:paraId="278EAEFC" w14:textId="77777777" w:rsidR="001C56EA" w:rsidRDefault="001C56EA">
            <w:pPr>
              <w:pStyle w:val="TableParagraph"/>
              <w:rPr>
                <w:sz w:val="24"/>
              </w:rPr>
            </w:pPr>
          </w:p>
          <w:p w14:paraId="27DBBE2F" w14:textId="77777777" w:rsidR="001C56EA" w:rsidRDefault="001C56EA">
            <w:pPr>
              <w:pStyle w:val="TableParagraph"/>
              <w:rPr>
                <w:sz w:val="24"/>
              </w:rPr>
            </w:pPr>
          </w:p>
          <w:p w14:paraId="341BD33D" w14:textId="77777777" w:rsidR="001C56EA" w:rsidRDefault="001C56EA">
            <w:pPr>
              <w:pStyle w:val="TableParagraph"/>
              <w:rPr>
                <w:sz w:val="24"/>
              </w:rPr>
            </w:pPr>
          </w:p>
          <w:p w14:paraId="2A838D8C" w14:textId="77777777" w:rsidR="001C56EA" w:rsidRDefault="001C56EA">
            <w:pPr>
              <w:pStyle w:val="TableParagraph"/>
              <w:rPr>
                <w:sz w:val="24"/>
              </w:rPr>
            </w:pPr>
          </w:p>
          <w:p w14:paraId="13DA0B27" w14:textId="77777777" w:rsidR="001C56EA" w:rsidRDefault="001C56EA">
            <w:pPr>
              <w:pStyle w:val="TableParagraph"/>
              <w:rPr>
                <w:sz w:val="24"/>
              </w:rPr>
            </w:pPr>
          </w:p>
          <w:p w14:paraId="2EEAA219" w14:textId="77777777" w:rsidR="001C56EA" w:rsidRDefault="005D2FD2">
            <w:pPr>
              <w:pStyle w:val="TableParagraph"/>
              <w:spacing w:before="142"/>
              <w:ind w:left="335" w:right="329"/>
              <w:jc w:val="center"/>
            </w:pPr>
            <w:r>
              <w:rPr>
                <w:color w:val="333333"/>
              </w:rPr>
              <w:t>6.15</w:t>
            </w:r>
          </w:p>
        </w:tc>
        <w:tc>
          <w:tcPr>
            <w:tcW w:w="3817" w:type="dxa"/>
          </w:tcPr>
          <w:p w14:paraId="7A596522" w14:textId="77777777" w:rsidR="001C56EA" w:rsidRDefault="001C56EA">
            <w:pPr>
              <w:pStyle w:val="TableParagraph"/>
              <w:spacing w:before="1"/>
              <w:rPr>
                <w:sz w:val="33"/>
              </w:rPr>
            </w:pPr>
          </w:p>
          <w:p w14:paraId="5289B134" w14:textId="77777777" w:rsidR="001C56EA" w:rsidRDefault="005D2FD2">
            <w:pPr>
              <w:pStyle w:val="TableParagraph"/>
              <w:spacing w:before="1"/>
              <w:ind w:left="107" w:right="99"/>
            </w:pPr>
            <w:r>
              <w:t>Landlords must decide whether an</w:t>
            </w:r>
            <w:r>
              <w:rPr>
                <w:spacing w:val="1"/>
              </w:rPr>
              <w:t xml:space="preserve"> </w:t>
            </w:r>
            <w:r>
              <w:t>extension to this timescale is needed</w:t>
            </w:r>
            <w:r>
              <w:rPr>
                <w:spacing w:val="-59"/>
              </w:rPr>
              <w:t xml:space="preserve"> </w:t>
            </w:r>
            <w:r>
              <w:t>when considering the complexity of</w:t>
            </w:r>
            <w:r>
              <w:rPr>
                <w:spacing w:val="1"/>
              </w:rPr>
              <w:t xml:space="preserve"> </w:t>
            </w:r>
            <w:r>
              <w:t>the complaint and then inform the</w:t>
            </w:r>
            <w:r>
              <w:rPr>
                <w:spacing w:val="1"/>
              </w:rPr>
              <w:t xml:space="preserve"> </w:t>
            </w:r>
            <w:r>
              <w:t>resident</w:t>
            </w:r>
            <w:r>
              <w:rPr>
                <w:spacing w:val="3"/>
              </w:rPr>
              <w:t xml:space="preserve"> </w:t>
            </w:r>
            <w:r>
              <w:t>of</w:t>
            </w:r>
            <w:r>
              <w:rPr>
                <w:spacing w:val="2"/>
              </w:rPr>
              <w:t xml:space="preserve"> </w:t>
            </w:r>
            <w:r>
              <w:t>the</w:t>
            </w:r>
            <w:r>
              <w:rPr>
                <w:spacing w:val="1"/>
              </w:rPr>
              <w:t xml:space="preserve"> </w:t>
            </w:r>
            <w:r>
              <w:t>expected</w:t>
            </w:r>
            <w:r>
              <w:rPr>
                <w:spacing w:val="-1"/>
              </w:rPr>
              <w:t xml:space="preserve"> </w:t>
            </w:r>
            <w:r>
              <w:t>timescale</w:t>
            </w:r>
            <w:r>
              <w:rPr>
                <w:spacing w:val="1"/>
              </w:rPr>
              <w:t xml:space="preserve"> </w:t>
            </w:r>
            <w:r>
              <w:t>for response. Any extension must be</w:t>
            </w:r>
            <w:r>
              <w:rPr>
                <w:spacing w:val="-59"/>
              </w:rPr>
              <w:t xml:space="preserve"> </w:t>
            </w:r>
            <w:r>
              <w:t>no more than 20 working days</w:t>
            </w:r>
            <w:r>
              <w:rPr>
                <w:spacing w:val="1"/>
              </w:rPr>
              <w:t xml:space="preserve"> </w:t>
            </w:r>
            <w:r>
              <w:t>without good reason, and the</w:t>
            </w:r>
            <w:r>
              <w:rPr>
                <w:spacing w:val="1"/>
              </w:rPr>
              <w:t xml:space="preserve"> </w:t>
            </w:r>
            <w:r>
              <w:t>reason(s) must be clearly explained</w:t>
            </w:r>
            <w:r>
              <w:rPr>
                <w:spacing w:val="1"/>
              </w:rPr>
              <w:t xml:space="preserve"> </w:t>
            </w:r>
            <w:r>
              <w:t>to</w:t>
            </w:r>
            <w:r>
              <w:rPr>
                <w:spacing w:val="-2"/>
              </w:rPr>
              <w:t xml:space="preserve"> </w:t>
            </w:r>
            <w:r>
              <w:t>the</w:t>
            </w:r>
            <w:r>
              <w:rPr>
                <w:spacing w:val="-3"/>
              </w:rPr>
              <w:t xml:space="preserve"> </w:t>
            </w:r>
            <w:r>
              <w:t>resident.</w:t>
            </w:r>
          </w:p>
        </w:tc>
        <w:tc>
          <w:tcPr>
            <w:tcW w:w="1275" w:type="dxa"/>
            <w:shd w:val="clear" w:color="auto" w:fill="00AF50"/>
          </w:tcPr>
          <w:p w14:paraId="075FE871" w14:textId="77777777" w:rsidR="001C56EA" w:rsidRDefault="001C56EA">
            <w:pPr>
              <w:pStyle w:val="TableParagraph"/>
              <w:rPr>
                <w:sz w:val="24"/>
              </w:rPr>
            </w:pPr>
          </w:p>
          <w:p w14:paraId="0564F4A5" w14:textId="77777777" w:rsidR="001C56EA" w:rsidRDefault="001C56EA">
            <w:pPr>
              <w:pStyle w:val="TableParagraph"/>
              <w:rPr>
                <w:sz w:val="24"/>
              </w:rPr>
            </w:pPr>
          </w:p>
          <w:p w14:paraId="0D0A1D42" w14:textId="77777777" w:rsidR="001C56EA" w:rsidRDefault="001C56EA">
            <w:pPr>
              <w:pStyle w:val="TableParagraph"/>
              <w:rPr>
                <w:sz w:val="24"/>
              </w:rPr>
            </w:pPr>
          </w:p>
          <w:p w14:paraId="5811331C" w14:textId="77777777" w:rsidR="001C56EA" w:rsidRDefault="001C56EA">
            <w:pPr>
              <w:pStyle w:val="TableParagraph"/>
              <w:rPr>
                <w:sz w:val="24"/>
              </w:rPr>
            </w:pPr>
          </w:p>
          <w:p w14:paraId="26E2939D" w14:textId="77777777" w:rsidR="001C56EA" w:rsidRDefault="001C56EA">
            <w:pPr>
              <w:pStyle w:val="TableParagraph"/>
              <w:rPr>
                <w:sz w:val="24"/>
              </w:rPr>
            </w:pPr>
          </w:p>
          <w:p w14:paraId="5D45AABA" w14:textId="77777777" w:rsidR="001C56EA" w:rsidRDefault="005D2FD2">
            <w:pPr>
              <w:pStyle w:val="TableParagraph"/>
              <w:spacing w:before="142"/>
              <w:ind w:left="445"/>
            </w:pPr>
            <w:r>
              <w:rPr>
                <w:color w:val="333333"/>
              </w:rPr>
              <w:t>Yes</w:t>
            </w:r>
          </w:p>
        </w:tc>
        <w:tc>
          <w:tcPr>
            <w:tcW w:w="2290" w:type="dxa"/>
          </w:tcPr>
          <w:p w14:paraId="24DFAEF5" w14:textId="77777777" w:rsidR="00572E67" w:rsidRDefault="00572E67">
            <w:pPr>
              <w:pStyle w:val="TableParagraph"/>
              <w:ind w:left="128" w:right="117"/>
              <w:jc w:val="center"/>
            </w:pPr>
          </w:p>
          <w:p w14:paraId="54B3805B" w14:textId="3E3C2838" w:rsidR="001C56EA" w:rsidRDefault="00572E67">
            <w:pPr>
              <w:pStyle w:val="TableParagraph"/>
              <w:ind w:left="128" w:right="117"/>
              <w:jc w:val="center"/>
            </w:pPr>
            <w:r>
              <w:t>As set out within policy</w:t>
            </w:r>
          </w:p>
        </w:tc>
        <w:tc>
          <w:tcPr>
            <w:tcW w:w="2465" w:type="dxa"/>
          </w:tcPr>
          <w:p w14:paraId="054FF449" w14:textId="77777777" w:rsidR="001C56EA" w:rsidRDefault="001C56EA">
            <w:pPr>
              <w:pStyle w:val="TableParagraph"/>
              <w:rPr>
                <w:sz w:val="24"/>
              </w:rPr>
            </w:pPr>
          </w:p>
          <w:p w14:paraId="675B4419" w14:textId="77777777" w:rsidR="001C56EA" w:rsidRDefault="001C56EA">
            <w:pPr>
              <w:pStyle w:val="TableParagraph"/>
              <w:rPr>
                <w:sz w:val="24"/>
              </w:rPr>
            </w:pPr>
          </w:p>
          <w:p w14:paraId="33505A09" w14:textId="77777777" w:rsidR="001C56EA" w:rsidRDefault="001C56EA">
            <w:pPr>
              <w:pStyle w:val="TableParagraph"/>
              <w:rPr>
                <w:sz w:val="24"/>
              </w:rPr>
            </w:pPr>
          </w:p>
          <w:p w14:paraId="2C9AD4C7" w14:textId="77777777" w:rsidR="001C56EA" w:rsidRDefault="001C56EA">
            <w:pPr>
              <w:pStyle w:val="TableParagraph"/>
              <w:spacing w:before="2"/>
              <w:rPr>
                <w:sz w:val="27"/>
              </w:rPr>
            </w:pPr>
          </w:p>
          <w:p w14:paraId="4AE19109" w14:textId="77777777" w:rsidR="001C56EA" w:rsidRDefault="005D2FD2">
            <w:pPr>
              <w:pStyle w:val="TableParagraph"/>
              <w:ind w:left="107" w:right="93" w:hanging="5"/>
              <w:jc w:val="center"/>
            </w:pPr>
            <w:r>
              <w:rPr>
                <w:color w:val="333333"/>
              </w:rPr>
              <w:t>Extensions are set as</w:t>
            </w:r>
            <w:r>
              <w:rPr>
                <w:color w:val="333333"/>
                <w:spacing w:val="1"/>
              </w:rPr>
              <w:t xml:space="preserve"> </w:t>
            </w:r>
            <w:r>
              <w:rPr>
                <w:color w:val="333333"/>
              </w:rPr>
              <w:t>low as possible with</w:t>
            </w:r>
            <w:r>
              <w:rPr>
                <w:color w:val="333333"/>
                <w:spacing w:val="1"/>
              </w:rPr>
              <w:t xml:space="preserve"> </w:t>
            </w:r>
            <w:r>
              <w:rPr>
                <w:color w:val="333333"/>
              </w:rPr>
              <w:t xml:space="preserve">anything more </w:t>
            </w:r>
            <w:proofErr w:type="spellStart"/>
            <w:proofErr w:type="gramStart"/>
            <w:r>
              <w:rPr>
                <w:color w:val="333333"/>
              </w:rPr>
              <w:t>that</w:t>
            </w:r>
            <w:proofErr w:type="spellEnd"/>
            <w:proofErr w:type="gramEnd"/>
            <w:r>
              <w:rPr>
                <w:color w:val="333333"/>
              </w:rPr>
              <w:t xml:space="preserve"> a</w:t>
            </w:r>
            <w:r>
              <w:rPr>
                <w:color w:val="333333"/>
                <w:spacing w:val="1"/>
              </w:rPr>
              <w:t xml:space="preserve"> </w:t>
            </w:r>
            <w:r>
              <w:rPr>
                <w:color w:val="333333"/>
              </w:rPr>
              <w:t>couple</w:t>
            </w:r>
            <w:r>
              <w:rPr>
                <w:color w:val="333333"/>
                <w:spacing w:val="-6"/>
              </w:rPr>
              <w:t xml:space="preserve"> </w:t>
            </w:r>
            <w:r>
              <w:rPr>
                <w:color w:val="333333"/>
              </w:rPr>
              <w:t>of</w:t>
            </w:r>
            <w:r>
              <w:rPr>
                <w:color w:val="333333"/>
                <w:spacing w:val="-4"/>
              </w:rPr>
              <w:t xml:space="preserve"> </w:t>
            </w:r>
            <w:r>
              <w:rPr>
                <w:color w:val="333333"/>
              </w:rPr>
              <w:t>days</w:t>
            </w:r>
            <w:r>
              <w:rPr>
                <w:color w:val="333333"/>
                <w:spacing w:val="-4"/>
              </w:rPr>
              <w:t xml:space="preserve"> </w:t>
            </w:r>
            <w:r>
              <w:rPr>
                <w:color w:val="333333"/>
              </w:rPr>
              <w:t>unusual</w:t>
            </w:r>
          </w:p>
        </w:tc>
      </w:tr>
    </w:tbl>
    <w:p w14:paraId="0F4948F2" w14:textId="77777777" w:rsidR="001C56EA" w:rsidRDefault="001C56EA">
      <w:pPr>
        <w:jc w:val="center"/>
        <w:sectPr w:rsidR="001C56EA">
          <w:pgSz w:w="11910" w:h="16840"/>
          <w:pgMar w:top="960" w:right="340" w:bottom="1240" w:left="340" w:header="715" w:footer="990" w:gutter="0"/>
          <w:cols w:space="720"/>
        </w:sectPr>
      </w:pPr>
    </w:p>
    <w:p w14:paraId="0980381F" w14:textId="77777777" w:rsidR="001C56EA" w:rsidRDefault="001C56EA">
      <w:pPr>
        <w:pStyle w:val="BodyText"/>
        <w:rPr>
          <w:sz w:val="20"/>
        </w:rPr>
      </w:pPr>
    </w:p>
    <w:p w14:paraId="16F5A653" w14:textId="77777777" w:rsidR="001C56EA" w:rsidRDefault="001C56EA">
      <w:pPr>
        <w:pStyle w:val="BodyText"/>
        <w:rPr>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90"/>
        <w:gridCol w:w="2465"/>
      </w:tblGrid>
      <w:tr w:rsidR="001C56EA" w14:paraId="3E049470" w14:textId="77777777">
        <w:trPr>
          <w:trHeight w:val="2104"/>
        </w:trPr>
        <w:tc>
          <w:tcPr>
            <w:tcW w:w="1143" w:type="dxa"/>
          </w:tcPr>
          <w:p w14:paraId="68FA864E" w14:textId="77777777" w:rsidR="001C56EA" w:rsidRDefault="001C56EA">
            <w:pPr>
              <w:pStyle w:val="TableParagraph"/>
              <w:rPr>
                <w:sz w:val="24"/>
              </w:rPr>
            </w:pPr>
          </w:p>
          <w:p w14:paraId="6DFF5B77" w14:textId="77777777" w:rsidR="001C56EA" w:rsidRDefault="001C56EA">
            <w:pPr>
              <w:pStyle w:val="TableParagraph"/>
              <w:rPr>
                <w:sz w:val="24"/>
              </w:rPr>
            </w:pPr>
          </w:p>
          <w:p w14:paraId="7864CB1B" w14:textId="77777777" w:rsidR="001C56EA" w:rsidRDefault="001C56EA">
            <w:pPr>
              <w:pStyle w:val="TableParagraph"/>
              <w:spacing w:before="2"/>
              <w:rPr>
                <w:sz w:val="29"/>
              </w:rPr>
            </w:pPr>
          </w:p>
          <w:p w14:paraId="4DD0B3C8" w14:textId="77777777" w:rsidR="001C56EA" w:rsidRDefault="005D2FD2">
            <w:pPr>
              <w:pStyle w:val="TableParagraph"/>
              <w:spacing w:before="1"/>
              <w:ind w:left="335" w:right="329"/>
              <w:jc w:val="center"/>
            </w:pPr>
            <w:r>
              <w:rPr>
                <w:color w:val="333333"/>
              </w:rPr>
              <w:t>6.16</w:t>
            </w:r>
          </w:p>
        </w:tc>
        <w:tc>
          <w:tcPr>
            <w:tcW w:w="3817" w:type="dxa"/>
          </w:tcPr>
          <w:p w14:paraId="5A8DEBED" w14:textId="77777777" w:rsidR="001C56EA" w:rsidRDefault="001C56EA">
            <w:pPr>
              <w:pStyle w:val="TableParagraph"/>
              <w:spacing w:before="2"/>
              <w:rPr>
                <w:sz w:val="33"/>
              </w:rPr>
            </w:pPr>
          </w:p>
          <w:p w14:paraId="11A0CEFF" w14:textId="77777777" w:rsidR="001C56EA" w:rsidRDefault="005D2FD2">
            <w:pPr>
              <w:pStyle w:val="TableParagraph"/>
              <w:ind w:left="107" w:right="133"/>
            </w:pPr>
            <w:r>
              <w:t xml:space="preserve">When an </w:t>
            </w:r>
            <w:proofErr w:type="spellStart"/>
            <w:r>
              <w:t>organisation</w:t>
            </w:r>
            <w:proofErr w:type="spellEnd"/>
            <w:r>
              <w:t xml:space="preserve"> informs a</w:t>
            </w:r>
            <w:r>
              <w:rPr>
                <w:spacing w:val="1"/>
              </w:rPr>
              <w:t xml:space="preserve"> </w:t>
            </w:r>
            <w:r>
              <w:t>resident about an extension to these</w:t>
            </w:r>
            <w:r>
              <w:rPr>
                <w:spacing w:val="-59"/>
              </w:rPr>
              <w:t xml:space="preserve"> </w:t>
            </w:r>
            <w:r>
              <w:t>timescales, they must be provided</w:t>
            </w:r>
            <w:r>
              <w:rPr>
                <w:spacing w:val="1"/>
              </w:rPr>
              <w:t xml:space="preserve"> </w:t>
            </w:r>
            <w:r>
              <w:t>with the contact details of the</w:t>
            </w:r>
            <w:r>
              <w:rPr>
                <w:spacing w:val="1"/>
              </w:rPr>
              <w:t xml:space="preserve"> </w:t>
            </w:r>
            <w:r>
              <w:t>Ombudsman.</w:t>
            </w:r>
          </w:p>
        </w:tc>
        <w:tc>
          <w:tcPr>
            <w:tcW w:w="1275" w:type="dxa"/>
            <w:shd w:val="clear" w:color="auto" w:fill="00AF50"/>
          </w:tcPr>
          <w:p w14:paraId="6131D5B1" w14:textId="77777777" w:rsidR="001C56EA" w:rsidRDefault="001C56EA">
            <w:pPr>
              <w:pStyle w:val="TableParagraph"/>
              <w:rPr>
                <w:sz w:val="24"/>
              </w:rPr>
            </w:pPr>
          </w:p>
          <w:p w14:paraId="4FDFC4F6" w14:textId="77777777" w:rsidR="001C56EA" w:rsidRDefault="001C56EA">
            <w:pPr>
              <w:pStyle w:val="TableParagraph"/>
              <w:rPr>
                <w:sz w:val="24"/>
              </w:rPr>
            </w:pPr>
          </w:p>
          <w:p w14:paraId="5693ED27" w14:textId="77777777" w:rsidR="001C56EA" w:rsidRDefault="001C56EA">
            <w:pPr>
              <w:pStyle w:val="TableParagraph"/>
              <w:spacing w:before="2"/>
              <w:rPr>
                <w:sz w:val="29"/>
              </w:rPr>
            </w:pPr>
          </w:p>
          <w:p w14:paraId="03FDDE91" w14:textId="77777777" w:rsidR="001C56EA" w:rsidRDefault="005D2FD2">
            <w:pPr>
              <w:pStyle w:val="TableParagraph"/>
              <w:spacing w:before="1"/>
              <w:ind w:left="445"/>
            </w:pPr>
            <w:r>
              <w:rPr>
                <w:color w:val="333333"/>
              </w:rPr>
              <w:t>Yes</w:t>
            </w:r>
          </w:p>
        </w:tc>
        <w:tc>
          <w:tcPr>
            <w:tcW w:w="2290" w:type="dxa"/>
          </w:tcPr>
          <w:p w14:paraId="3D501BA5" w14:textId="5F9C7FED" w:rsidR="001C56EA" w:rsidRDefault="00417585">
            <w:pPr>
              <w:pStyle w:val="TableParagraph"/>
              <w:ind w:left="169" w:right="163" w:firstLine="5"/>
              <w:jc w:val="center"/>
            </w:pPr>
            <w:r>
              <w:rPr>
                <w:color w:val="333333"/>
              </w:rPr>
              <w:t>Detailed within the policy</w:t>
            </w:r>
          </w:p>
        </w:tc>
        <w:tc>
          <w:tcPr>
            <w:tcW w:w="2465" w:type="dxa"/>
          </w:tcPr>
          <w:p w14:paraId="454160E8" w14:textId="77777777" w:rsidR="001C56EA" w:rsidRDefault="001C56EA">
            <w:pPr>
              <w:pStyle w:val="TableParagraph"/>
              <w:rPr>
                <w:sz w:val="24"/>
              </w:rPr>
            </w:pPr>
          </w:p>
          <w:p w14:paraId="782F878F" w14:textId="77777777" w:rsidR="001C56EA" w:rsidRDefault="001C56EA">
            <w:pPr>
              <w:pStyle w:val="TableParagraph"/>
              <w:spacing w:before="1"/>
              <w:rPr>
                <w:sz w:val="31"/>
              </w:rPr>
            </w:pPr>
          </w:p>
          <w:p w14:paraId="52706CA3" w14:textId="77777777" w:rsidR="001C56EA" w:rsidRDefault="005D2FD2">
            <w:pPr>
              <w:pStyle w:val="TableParagraph"/>
              <w:spacing w:line="242" w:lineRule="auto"/>
              <w:ind w:left="162" w:right="148" w:firstLine="1"/>
              <w:jc w:val="center"/>
            </w:pPr>
            <w:r>
              <w:rPr>
                <w:color w:val="333333"/>
              </w:rPr>
              <w:t>This information is</w:t>
            </w:r>
            <w:r>
              <w:rPr>
                <w:color w:val="333333"/>
                <w:spacing w:val="1"/>
              </w:rPr>
              <w:t xml:space="preserve"> </w:t>
            </w:r>
            <w:r>
              <w:rPr>
                <w:color w:val="333333"/>
              </w:rPr>
              <w:t>provided at several</w:t>
            </w:r>
            <w:r>
              <w:rPr>
                <w:color w:val="333333"/>
                <w:spacing w:val="1"/>
              </w:rPr>
              <w:t xml:space="preserve"> </w:t>
            </w:r>
            <w:r>
              <w:rPr>
                <w:color w:val="333333"/>
              </w:rPr>
              <w:t>stages</w:t>
            </w:r>
            <w:r>
              <w:rPr>
                <w:color w:val="333333"/>
                <w:spacing w:val="-4"/>
              </w:rPr>
              <w:t xml:space="preserve"> </w:t>
            </w:r>
            <w:r>
              <w:rPr>
                <w:color w:val="333333"/>
              </w:rPr>
              <w:t>in</w:t>
            </w:r>
            <w:r>
              <w:rPr>
                <w:color w:val="333333"/>
                <w:spacing w:val="-5"/>
              </w:rPr>
              <w:t xml:space="preserve"> </w:t>
            </w:r>
            <w:r>
              <w:rPr>
                <w:color w:val="333333"/>
              </w:rPr>
              <w:t>the</w:t>
            </w:r>
            <w:r>
              <w:rPr>
                <w:color w:val="333333"/>
                <w:spacing w:val="-5"/>
              </w:rPr>
              <w:t xml:space="preserve"> </w:t>
            </w:r>
            <w:r>
              <w:rPr>
                <w:color w:val="333333"/>
              </w:rPr>
              <w:t>process.</w:t>
            </w:r>
          </w:p>
        </w:tc>
      </w:tr>
      <w:tr w:rsidR="001C56EA" w14:paraId="020C4B68" w14:textId="77777777">
        <w:trPr>
          <w:trHeight w:val="2356"/>
        </w:trPr>
        <w:tc>
          <w:tcPr>
            <w:tcW w:w="1143" w:type="dxa"/>
          </w:tcPr>
          <w:p w14:paraId="50BF63C1" w14:textId="77777777" w:rsidR="001C56EA" w:rsidRDefault="001C56EA">
            <w:pPr>
              <w:pStyle w:val="TableParagraph"/>
              <w:rPr>
                <w:sz w:val="24"/>
              </w:rPr>
            </w:pPr>
          </w:p>
          <w:p w14:paraId="5962BF80" w14:textId="77777777" w:rsidR="001C56EA" w:rsidRDefault="001C56EA">
            <w:pPr>
              <w:pStyle w:val="TableParagraph"/>
              <w:rPr>
                <w:sz w:val="24"/>
              </w:rPr>
            </w:pPr>
          </w:p>
          <w:p w14:paraId="3C5969EA" w14:textId="77777777" w:rsidR="001C56EA" w:rsidRDefault="001C56EA">
            <w:pPr>
              <w:pStyle w:val="TableParagraph"/>
              <w:rPr>
                <w:sz w:val="24"/>
              </w:rPr>
            </w:pPr>
          </w:p>
          <w:p w14:paraId="4D411CBC" w14:textId="77777777" w:rsidR="001C56EA" w:rsidRDefault="005D2FD2">
            <w:pPr>
              <w:pStyle w:val="TableParagraph"/>
              <w:spacing w:before="187"/>
              <w:ind w:left="335" w:right="329"/>
              <w:jc w:val="center"/>
            </w:pPr>
            <w:r>
              <w:rPr>
                <w:color w:val="333333"/>
              </w:rPr>
              <w:t>6.17</w:t>
            </w:r>
          </w:p>
        </w:tc>
        <w:tc>
          <w:tcPr>
            <w:tcW w:w="3817" w:type="dxa"/>
          </w:tcPr>
          <w:p w14:paraId="55F83342" w14:textId="5955FE38" w:rsidR="001C56EA" w:rsidRDefault="00A21329">
            <w:pPr>
              <w:pStyle w:val="TableParagraph"/>
              <w:ind w:left="107" w:right="365"/>
            </w:pPr>
            <w:r>
              <w:t>A</w:t>
            </w:r>
            <w:r w:rsidR="005D2FD2">
              <w:t xml:space="preserve"> response must be</w:t>
            </w:r>
            <w:r w:rsidR="005D2FD2">
              <w:rPr>
                <w:spacing w:val="1"/>
              </w:rPr>
              <w:t xml:space="preserve"> </w:t>
            </w:r>
            <w:r w:rsidR="005D2FD2">
              <w:t xml:space="preserve">provided to the </w:t>
            </w:r>
            <w:proofErr w:type="gramStart"/>
            <w:r w:rsidR="005D2FD2">
              <w:t>resident</w:t>
            </w:r>
            <w:proofErr w:type="gramEnd"/>
            <w:r w:rsidR="005D2FD2">
              <w:t xml:space="preserve"> when the</w:t>
            </w:r>
            <w:r w:rsidR="005D2FD2">
              <w:rPr>
                <w:spacing w:val="1"/>
              </w:rPr>
              <w:t xml:space="preserve"> </w:t>
            </w:r>
            <w:r w:rsidR="005D2FD2">
              <w:t>answer to the complaint is known,</w:t>
            </w:r>
            <w:r w:rsidR="005D2FD2">
              <w:rPr>
                <w:spacing w:val="-59"/>
              </w:rPr>
              <w:t xml:space="preserve"> </w:t>
            </w:r>
            <w:r w:rsidR="005D2FD2">
              <w:t>not when the outstanding actions</w:t>
            </w:r>
            <w:r w:rsidR="005D2FD2">
              <w:rPr>
                <w:spacing w:val="1"/>
              </w:rPr>
              <w:t xml:space="preserve"> </w:t>
            </w:r>
            <w:r w:rsidR="005D2FD2">
              <w:t>required to address the issue are</w:t>
            </w:r>
            <w:r w:rsidR="005D2FD2">
              <w:rPr>
                <w:spacing w:val="1"/>
              </w:rPr>
              <w:t xml:space="preserve"> </w:t>
            </w:r>
            <w:r w:rsidR="005D2FD2">
              <w:t>completed. Outstanding actions</w:t>
            </w:r>
            <w:r w:rsidR="005D2FD2">
              <w:rPr>
                <w:spacing w:val="1"/>
              </w:rPr>
              <w:t xml:space="preserve"> </w:t>
            </w:r>
            <w:r w:rsidR="005D2FD2">
              <w:t>must still be tracked and actioned</w:t>
            </w:r>
            <w:r w:rsidR="005D2FD2">
              <w:rPr>
                <w:spacing w:val="-59"/>
              </w:rPr>
              <w:t xml:space="preserve"> </w:t>
            </w:r>
            <w:r w:rsidR="005D2FD2">
              <w:t>promptly with appropriate updates</w:t>
            </w:r>
            <w:r w:rsidR="005D2FD2">
              <w:rPr>
                <w:spacing w:val="-59"/>
              </w:rPr>
              <w:t xml:space="preserve"> </w:t>
            </w:r>
            <w:r w:rsidR="005D2FD2">
              <w:t>provided to</w:t>
            </w:r>
            <w:r w:rsidR="005D2FD2">
              <w:rPr>
                <w:spacing w:val="-2"/>
              </w:rPr>
              <w:t xml:space="preserve"> </w:t>
            </w:r>
            <w:r w:rsidR="005D2FD2">
              <w:t>the</w:t>
            </w:r>
            <w:r w:rsidR="005D2FD2">
              <w:rPr>
                <w:spacing w:val="-2"/>
              </w:rPr>
              <w:t xml:space="preserve"> </w:t>
            </w:r>
            <w:r w:rsidR="005D2FD2">
              <w:t>resident.</w:t>
            </w:r>
          </w:p>
        </w:tc>
        <w:tc>
          <w:tcPr>
            <w:tcW w:w="1275" w:type="dxa"/>
            <w:shd w:val="clear" w:color="auto" w:fill="00AF50"/>
          </w:tcPr>
          <w:p w14:paraId="2DD35873" w14:textId="77777777" w:rsidR="001C56EA" w:rsidRDefault="001C56EA">
            <w:pPr>
              <w:pStyle w:val="TableParagraph"/>
              <w:rPr>
                <w:sz w:val="24"/>
              </w:rPr>
            </w:pPr>
          </w:p>
          <w:p w14:paraId="1FF4F5B7" w14:textId="77777777" w:rsidR="001C56EA" w:rsidRDefault="001C56EA">
            <w:pPr>
              <w:pStyle w:val="TableParagraph"/>
              <w:rPr>
                <w:sz w:val="24"/>
              </w:rPr>
            </w:pPr>
          </w:p>
          <w:p w14:paraId="13834154" w14:textId="77777777" w:rsidR="001C56EA" w:rsidRDefault="001C56EA">
            <w:pPr>
              <w:pStyle w:val="TableParagraph"/>
              <w:rPr>
                <w:sz w:val="24"/>
              </w:rPr>
            </w:pPr>
          </w:p>
          <w:p w14:paraId="2D6DF0CF" w14:textId="77777777" w:rsidR="001C56EA" w:rsidRDefault="005D2FD2">
            <w:pPr>
              <w:pStyle w:val="TableParagraph"/>
              <w:spacing w:before="187"/>
              <w:ind w:left="445"/>
            </w:pPr>
            <w:r>
              <w:rPr>
                <w:color w:val="333333"/>
              </w:rPr>
              <w:t>Yes</w:t>
            </w:r>
          </w:p>
        </w:tc>
        <w:tc>
          <w:tcPr>
            <w:tcW w:w="2290" w:type="dxa"/>
          </w:tcPr>
          <w:p w14:paraId="6DBBFF00" w14:textId="15D779C9" w:rsidR="001C56EA" w:rsidRDefault="00E46F51" w:rsidP="00E46F51">
            <w:pPr>
              <w:pStyle w:val="TableParagraph"/>
              <w:ind w:left="164" w:right="154"/>
            </w:pPr>
            <w:r>
              <w:rPr>
                <w:color w:val="333333"/>
              </w:rPr>
              <w:t>As detailed within the policy</w:t>
            </w:r>
          </w:p>
        </w:tc>
        <w:tc>
          <w:tcPr>
            <w:tcW w:w="2465" w:type="dxa"/>
          </w:tcPr>
          <w:p w14:paraId="60329FFB" w14:textId="77777777" w:rsidR="001C56EA" w:rsidRDefault="001C56EA">
            <w:pPr>
              <w:pStyle w:val="TableParagraph"/>
              <w:spacing w:before="11"/>
              <w:rPr>
                <w:sz w:val="32"/>
              </w:rPr>
            </w:pPr>
          </w:p>
          <w:p w14:paraId="11303920" w14:textId="6211ABE7" w:rsidR="001C56EA" w:rsidRDefault="00E46F51">
            <w:pPr>
              <w:pStyle w:val="TableParagraph"/>
              <w:ind w:left="111" w:right="100"/>
              <w:jc w:val="center"/>
            </w:pPr>
            <w:r>
              <w:rPr>
                <w:color w:val="333333"/>
              </w:rPr>
              <w:t xml:space="preserve">We are introducing an app </w:t>
            </w:r>
            <w:r w:rsidR="00551624">
              <w:rPr>
                <w:color w:val="333333"/>
              </w:rPr>
              <w:t xml:space="preserve">that will </w:t>
            </w:r>
            <w:proofErr w:type="gramStart"/>
            <w:r w:rsidR="00551624">
              <w:rPr>
                <w:color w:val="333333"/>
              </w:rPr>
              <w:t>allow for</w:t>
            </w:r>
            <w:proofErr w:type="gramEnd"/>
            <w:r w:rsidR="00551624">
              <w:rPr>
                <w:color w:val="333333"/>
              </w:rPr>
              <w:t xml:space="preserve"> residents to monitor progress. </w:t>
            </w:r>
          </w:p>
        </w:tc>
      </w:tr>
      <w:tr w:rsidR="001C56EA" w14:paraId="15229E16" w14:textId="77777777">
        <w:trPr>
          <w:trHeight w:val="1852"/>
        </w:trPr>
        <w:tc>
          <w:tcPr>
            <w:tcW w:w="1143" w:type="dxa"/>
          </w:tcPr>
          <w:p w14:paraId="2CB592E6" w14:textId="77777777" w:rsidR="001C56EA" w:rsidRDefault="001C56EA">
            <w:pPr>
              <w:pStyle w:val="TableParagraph"/>
              <w:rPr>
                <w:sz w:val="24"/>
              </w:rPr>
            </w:pPr>
          </w:p>
          <w:p w14:paraId="4CD14B49" w14:textId="77777777" w:rsidR="001C56EA" w:rsidRDefault="001C56EA">
            <w:pPr>
              <w:pStyle w:val="TableParagraph"/>
              <w:rPr>
                <w:sz w:val="24"/>
              </w:rPr>
            </w:pPr>
          </w:p>
          <w:p w14:paraId="1442162D" w14:textId="77777777" w:rsidR="001C56EA" w:rsidRDefault="005D2FD2">
            <w:pPr>
              <w:pStyle w:val="TableParagraph"/>
              <w:spacing w:before="211"/>
              <w:ind w:left="335" w:right="329"/>
              <w:jc w:val="center"/>
            </w:pPr>
            <w:r>
              <w:rPr>
                <w:color w:val="333333"/>
              </w:rPr>
              <w:t>6.18</w:t>
            </w:r>
          </w:p>
        </w:tc>
        <w:tc>
          <w:tcPr>
            <w:tcW w:w="3817" w:type="dxa"/>
          </w:tcPr>
          <w:p w14:paraId="465969FB" w14:textId="77777777" w:rsidR="001C56EA" w:rsidRDefault="005D2FD2">
            <w:pPr>
              <w:pStyle w:val="TableParagraph"/>
              <w:spacing w:before="127"/>
              <w:ind w:left="107" w:right="108"/>
            </w:pPr>
            <w:r>
              <w:t>Landlords must address all points</w:t>
            </w:r>
            <w:r>
              <w:rPr>
                <w:spacing w:val="1"/>
              </w:rPr>
              <w:t xml:space="preserve"> </w:t>
            </w:r>
            <w:r>
              <w:t>raised in the complaint definition and</w:t>
            </w:r>
            <w:r>
              <w:rPr>
                <w:spacing w:val="-59"/>
              </w:rPr>
              <w:t xml:space="preserve"> </w:t>
            </w:r>
            <w:r>
              <w:t>provide clear reasons for any</w:t>
            </w:r>
            <w:r>
              <w:rPr>
                <w:spacing w:val="1"/>
              </w:rPr>
              <w:t xml:space="preserve"> </w:t>
            </w:r>
            <w:r>
              <w:t>decisions, referencing the relevant</w:t>
            </w:r>
            <w:r>
              <w:rPr>
                <w:spacing w:val="1"/>
              </w:rPr>
              <w:t xml:space="preserve"> </w:t>
            </w:r>
            <w:r>
              <w:t>policy, law and good practice where</w:t>
            </w:r>
            <w:r>
              <w:rPr>
                <w:spacing w:val="1"/>
              </w:rPr>
              <w:t xml:space="preserve"> </w:t>
            </w:r>
            <w:r>
              <w:t>appropriate.</w:t>
            </w:r>
          </w:p>
        </w:tc>
        <w:tc>
          <w:tcPr>
            <w:tcW w:w="1275" w:type="dxa"/>
            <w:shd w:val="clear" w:color="auto" w:fill="00AF50"/>
          </w:tcPr>
          <w:p w14:paraId="6F438D69" w14:textId="77777777" w:rsidR="001C56EA" w:rsidRDefault="001C56EA">
            <w:pPr>
              <w:pStyle w:val="TableParagraph"/>
              <w:rPr>
                <w:sz w:val="24"/>
              </w:rPr>
            </w:pPr>
          </w:p>
          <w:p w14:paraId="0D94DD13" w14:textId="77777777" w:rsidR="001C56EA" w:rsidRDefault="001C56EA">
            <w:pPr>
              <w:pStyle w:val="TableParagraph"/>
              <w:rPr>
                <w:sz w:val="24"/>
              </w:rPr>
            </w:pPr>
          </w:p>
          <w:p w14:paraId="22F1D2FC" w14:textId="77777777" w:rsidR="001C56EA" w:rsidRDefault="005D2FD2">
            <w:pPr>
              <w:pStyle w:val="TableParagraph"/>
              <w:spacing w:before="211"/>
              <w:ind w:left="445"/>
            </w:pPr>
            <w:r>
              <w:rPr>
                <w:color w:val="333333"/>
              </w:rPr>
              <w:t>Yes</w:t>
            </w:r>
          </w:p>
        </w:tc>
        <w:tc>
          <w:tcPr>
            <w:tcW w:w="2290" w:type="dxa"/>
          </w:tcPr>
          <w:p w14:paraId="3237C00D" w14:textId="77777777" w:rsidR="001C56EA" w:rsidRDefault="001C56EA">
            <w:pPr>
              <w:pStyle w:val="TableParagraph"/>
              <w:spacing w:before="1"/>
            </w:pPr>
          </w:p>
          <w:p w14:paraId="1FCF7689" w14:textId="70EA1A47" w:rsidR="001C56EA" w:rsidRDefault="005D0EEA">
            <w:pPr>
              <w:pStyle w:val="TableParagraph"/>
              <w:ind w:left="128" w:right="119" w:firstLine="2"/>
              <w:jc w:val="center"/>
            </w:pPr>
            <w:r>
              <w:rPr>
                <w:color w:val="333333"/>
              </w:rPr>
              <w:t>As detailed within the policy</w:t>
            </w:r>
          </w:p>
        </w:tc>
        <w:tc>
          <w:tcPr>
            <w:tcW w:w="2465" w:type="dxa"/>
          </w:tcPr>
          <w:p w14:paraId="75032801" w14:textId="77777777" w:rsidR="001C56EA" w:rsidRDefault="005D2FD2">
            <w:pPr>
              <w:pStyle w:val="TableParagraph"/>
              <w:ind w:left="111" w:right="101" w:firstLine="1"/>
              <w:jc w:val="center"/>
            </w:pPr>
            <w:r>
              <w:rPr>
                <w:color w:val="333333"/>
              </w:rPr>
              <w:t>Where appropriate</w:t>
            </w:r>
            <w:r>
              <w:rPr>
                <w:color w:val="333333"/>
                <w:spacing w:val="1"/>
              </w:rPr>
              <w:t xml:space="preserve"> </w:t>
            </w:r>
            <w:r>
              <w:rPr>
                <w:color w:val="333333"/>
              </w:rPr>
              <w:t>colleagues will arrange</w:t>
            </w:r>
            <w:r>
              <w:rPr>
                <w:color w:val="333333"/>
                <w:spacing w:val="-59"/>
              </w:rPr>
              <w:t xml:space="preserve"> </w:t>
            </w:r>
            <w:r>
              <w:rPr>
                <w:color w:val="333333"/>
              </w:rPr>
              <w:t>to meet with residents</w:t>
            </w:r>
            <w:r>
              <w:rPr>
                <w:color w:val="333333"/>
                <w:spacing w:val="1"/>
              </w:rPr>
              <w:t xml:space="preserve"> </w:t>
            </w:r>
            <w:r>
              <w:rPr>
                <w:color w:val="333333"/>
              </w:rPr>
              <w:t>to ensure they fully</w:t>
            </w:r>
            <w:r>
              <w:rPr>
                <w:color w:val="333333"/>
                <w:spacing w:val="1"/>
              </w:rPr>
              <w:t xml:space="preserve"> </w:t>
            </w:r>
            <w:r>
              <w:rPr>
                <w:color w:val="333333"/>
              </w:rPr>
              <w:t>understand the</w:t>
            </w:r>
            <w:r>
              <w:rPr>
                <w:color w:val="333333"/>
                <w:spacing w:val="1"/>
              </w:rPr>
              <w:t xml:space="preserve"> </w:t>
            </w:r>
            <w:r>
              <w:rPr>
                <w:color w:val="333333"/>
              </w:rPr>
              <w:t>reasons behind a</w:t>
            </w:r>
            <w:r>
              <w:rPr>
                <w:color w:val="333333"/>
                <w:spacing w:val="1"/>
              </w:rPr>
              <w:t xml:space="preserve"> </w:t>
            </w:r>
            <w:r>
              <w:rPr>
                <w:color w:val="333333"/>
              </w:rPr>
              <w:t>decision</w:t>
            </w:r>
          </w:p>
        </w:tc>
      </w:tr>
      <w:tr w:rsidR="001C56EA" w14:paraId="633BB1F3" w14:textId="77777777">
        <w:trPr>
          <w:trHeight w:val="4886"/>
        </w:trPr>
        <w:tc>
          <w:tcPr>
            <w:tcW w:w="1143" w:type="dxa"/>
          </w:tcPr>
          <w:p w14:paraId="6C175EDF" w14:textId="77777777" w:rsidR="001C56EA" w:rsidRDefault="001C56EA">
            <w:pPr>
              <w:pStyle w:val="TableParagraph"/>
              <w:rPr>
                <w:sz w:val="24"/>
              </w:rPr>
            </w:pPr>
          </w:p>
          <w:p w14:paraId="579F89A5" w14:textId="77777777" w:rsidR="001C56EA" w:rsidRDefault="001C56EA">
            <w:pPr>
              <w:pStyle w:val="TableParagraph"/>
              <w:rPr>
                <w:sz w:val="24"/>
              </w:rPr>
            </w:pPr>
          </w:p>
          <w:p w14:paraId="1E7069DE" w14:textId="77777777" w:rsidR="001C56EA" w:rsidRDefault="001C56EA">
            <w:pPr>
              <w:pStyle w:val="TableParagraph"/>
              <w:rPr>
                <w:sz w:val="24"/>
              </w:rPr>
            </w:pPr>
          </w:p>
          <w:p w14:paraId="599A24D7" w14:textId="77777777" w:rsidR="001C56EA" w:rsidRDefault="001C56EA">
            <w:pPr>
              <w:pStyle w:val="TableParagraph"/>
              <w:rPr>
                <w:sz w:val="24"/>
              </w:rPr>
            </w:pPr>
          </w:p>
          <w:p w14:paraId="098438FB" w14:textId="77777777" w:rsidR="001C56EA" w:rsidRDefault="001C56EA">
            <w:pPr>
              <w:pStyle w:val="TableParagraph"/>
              <w:rPr>
                <w:sz w:val="24"/>
              </w:rPr>
            </w:pPr>
          </w:p>
          <w:p w14:paraId="308AA5BD" w14:textId="77777777" w:rsidR="001C56EA" w:rsidRDefault="001C56EA">
            <w:pPr>
              <w:pStyle w:val="TableParagraph"/>
              <w:rPr>
                <w:sz w:val="24"/>
              </w:rPr>
            </w:pPr>
          </w:p>
          <w:p w14:paraId="5205121C" w14:textId="77777777" w:rsidR="001C56EA" w:rsidRDefault="001C56EA">
            <w:pPr>
              <w:pStyle w:val="TableParagraph"/>
              <w:rPr>
                <w:sz w:val="24"/>
              </w:rPr>
            </w:pPr>
          </w:p>
          <w:p w14:paraId="27949CD5" w14:textId="77777777" w:rsidR="001C56EA" w:rsidRDefault="001C56EA">
            <w:pPr>
              <w:pStyle w:val="TableParagraph"/>
              <w:spacing w:before="1"/>
              <w:rPr>
                <w:sz w:val="30"/>
              </w:rPr>
            </w:pPr>
          </w:p>
          <w:p w14:paraId="0B5156FF" w14:textId="77777777" w:rsidR="001C56EA" w:rsidRDefault="005D2FD2">
            <w:pPr>
              <w:pStyle w:val="TableParagraph"/>
              <w:ind w:left="335" w:right="329"/>
              <w:jc w:val="center"/>
            </w:pPr>
            <w:r>
              <w:rPr>
                <w:color w:val="333333"/>
              </w:rPr>
              <w:t>6.19</w:t>
            </w:r>
          </w:p>
        </w:tc>
        <w:tc>
          <w:tcPr>
            <w:tcW w:w="3817" w:type="dxa"/>
          </w:tcPr>
          <w:p w14:paraId="4A833048" w14:textId="77777777" w:rsidR="001C56EA" w:rsidRDefault="005D2FD2">
            <w:pPr>
              <w:pStyle w:val="TableParagraph"/>
              <w:ind w:left="107" w:right="109"/>
            </w:pPr>
            <w:r>
              <w:t>Landlords must confirm the following</w:t>
            </w:r>
            <w:r>
              <w:rPr>
                <w:spacing w:val="-59"/>
              </w:rPr>
              <w:t xml:space="preserve"> </w:t>
            </w:r>
            <w:r>
              <w:t>in writing to the resident at the</w:t>
            </w:r>
            <w:r>
              <w:rPr>
                <w:spacing w:val="1"/>
              </w:rPr>
              <w:t xml:space="preserve"> </w:t>
            </w:r>
            <w:r>
              <w:t>completion of stage 2 in clear, plain</w:t>
            </w:r>
            <w:r>
              <w:rPr>
                <w:spacing w:val="1"/>
              </w:rPr>
              <w:t xml:space="preserve"> </w:t>
            </w:r>
            <w:r>
              <w:t>language:</w:t>
            </w:r>
          </w:p>
          <w:p w14:paraId="25E0041D" w14:textId="77777777" w:rsidR="001C56EA" w:rsidRDefault="005D2FD2">
            <w:pPr>
              <w:pStyle w:val="TableParagraph"/>
              <w:numPr>
                <w:ilvl w:val="0"/>
                <w:numId w:val="5"/>
              </w:numPr>
              <w:tabs>
                <w:tab w:val="left" w:pos="827"/>
                <w:tab w:val="left" w:pos="828"/>
              </w:tabs>
              <w:spacing w:line="252" w:lineRule="exact"/>
              <w:ind w:hanging="721"/>
            </w:pPr>
            <w:r>
              <w:t>the</w:t>
            </w:r>
            <w:r>
              <w:rPr>
                <w:spacing w:val="-3"/>
              </w:rPr>
              <w:t xml:space="preserve"> </w:t>
            </w:r>
            <w:r>
              <w:t>complaint</w:t>
            </w:r>
            <w:r>
              <w:rPr>
                <w:spacing w:val="-1"/>
              </w:rPr>
              <w:t xml:space="preserve"> </w:t>
            </w:r>
            <w:r>
              <w:t>stage;</w:t>
            </w:r>
          </w:p>
          <w:p w14:paraId="1E0A8ABA" w14:textId="77777777" w:rsidR="001C56EA" w:rsidRDefault="005D2FD2">
            <w:pPr>
              <w:pStyle w:val="TableParagraph"/>
              <w:numPr>
                <w:ilvl w:val="0"/>
                <w:numId w:val="5"/>
              </w:numPr>
              <w:tabs>
                <w:tab w:val="left" w:pos="827"/>
                <w:tab w:val="left" w:pos="828"/>
              </w:tabs>
              <w:spacing w:before="1" w:line="252" w:lineRule="exact"/>
              <w:ind w:hanging="721"/>
            </w:pPr>
            <w:proofErr w:type="gramStart"/>
            <w:r>
              <w:t>the</w:t>
            </w:r>
            <w:r>
              <w:rPr>
                <w:spacing w:val="-4"/>
              </w:rPr>
              <w:t xml:space="preserve"> </w:t>
            </w:r>
            <w:r>
              <w:t>complaint</w:t>
            </w:r>
            <w:proofErr w:type="gramEnd"/>
            <w:r>
              <w:rPr>
                <w:spacing w:val="-2"/>
              </w:rPr>
              <w:t xml:space="preserve"> </w:t>
            </w:r>
            <w:r>
              <w:t>definition;</w:t>
            </w:r>
          </w:p>
          <w:p w14:paraId="1578D245" w14:textId="77777777" w:rsidR="001C56EA" w:rsidRDefault="005D2FD2">
            <w:pPr>
              <w:pStyle w:val="TableParagraph"/>
              <w:numPr>
                <w:ilvl w:val="0"/>
                <w:numId w:val="5"/>
              </w:numPr>
              <w:tabs>
                <w:tab w:val="left" w:pos="827"/>
                <w:tab w:val="left" w:pos="828"/>
              </w:tabs>
              <w:ind w:left="107" w:right="1126" w:firstLine="0"/>
            </w:pPr>
            <w:r>
              <w:t>the decision on the</w:t>
            </w:r>
            <w:r>
              <w:rPr>
                <w:spacing w:val="-59"/>
              </w:rPr>
              <w:t xml:space="preserve"> </w:t>
            </w:r>
            <w:r>
              <w:t>complaint;</w:t>
            </w:r>
          </w:p>
          <w:p w14:paraId="57276C98" w14:textId="77777777" w:rsidR="001C56EA" w:rsidRDefault="005D2FD2">
            <w:pPr>
              <w:pStyle w:val="TableParagraph"/>
              <w:numPr>
                <w:ilvl w:val="0"/>
                <w:numId w:val="5"/>
              </w:numPr>
              <w:tabs>
                <w:tab w:val="left" w:pos="827"/>
                <w:tab w:val="left" w:pos="828"/>
              </w:tabs>
              <w:ind w:right="116"/>
            </w:pPr>
            <w:r>
              <w:t>the reasons for any decisions</w:t>
            </w:r>
            <w:r>
              <w:rPr>
                <w:spacing w:val="-60"/>
              </w:rPr>
              <w:t xml:space="preserve"> </w:t>
            </w:r>
            <w:r>
              <w:t>made;</w:t>
            </w:r>
          </w:p>
          <w:p w14:paraId="1E7DE0A8" w14:textId="77777777" w:rsidR="001C56EA" w:rsidRDefault="005D2FD2">
            <w:pPr>
              <w:pStyle w:val="TableParagraph"/>
              <w:numPr>
                <w:ilvl w:val="0"/>
                <w:numId w:val="5"/>
              </w:numPr>
              <w:tabs>
                <w:tab w:val="left" w:pos="827"/>
                <w:tab w:val="left" w:pos="828"/>
                <w:tab w:val="left" w:pos="1547"/>
              </w:tabs>
              <w:ind w:left="107" w:right="506" w:firstLine="0"/>
            </w:pPr>
            <w:r>
              <w:t>the details of any remedy</w:t>
            </w:r>
            <w:r>
              <w:rPr>
                <w:spacing w:val="-59"/>
              </w:rPr>
              <w:t xml:space="preserve"> </w:t>
            </w:r>
            <w:r>
              <w:t>offered</w:t>
            </w:r>
            <w:r>
              <w:tab/>
            </w:r>
            <w:r>
              <w:tab/>
              <w:t>to</w:t>
            </w:r>
            <w:r>
              <w:rPr>
                <w:spacing w:val="-1"/>
              </w:rPr>
              <w:t xml:space="preserve"> </w:t>
            </w:r>
            <w:r>
              <w:t>put</w:t>
            </w:r>
            <w:r>
              <w:rPr>
                <w:spacing w:val="-1"/>
              </w:rPr>
              <w:t xml:space="preserve"> </w:t>
            </w:r>
            <w:r>
              <w:t>things</w:t>
            </w:r>
            <w:r>
              <w:rPr>
                <w:spacing w:val="-2"/>
              </w:rPr>
              <w:t xml:space="preserve"> </w:t>
            </w:r>
            <w:r>
              <w:t>right;</w:t>
            </w:r>
          </w:p>
          <w:p w14:paraId="5E2053E9" w14:textId="77777777" w:rsidR="001C56EA" w:rsidRDefault="005D2FD2">
            <w:pPr>
              <w:pStyle w:val="TableParagraph"/>
              <w:numPr>
                <w:ilvl w:val="0"/>
                <w:numId w:val="5"/>
              </w:numPr>
              <w:tabs>
                <w:tab w:val="left" w:pos="827"/>
                <w:tab w:val="left" w:pos="828"/>
              </w:tabs>
              <w:spacing w:before="1"/>
              <w:ind w:right="481"/>
            </w:pPr>
            <w:r>
              <w:t>details of any outstanding</w:t>
            </w:r>
            <w:r>
              <w:rPr>
                <w:spacing w:val="-59"/>
              </w:rPr>
              <w:t xml:space="preserve"> </w:t>
            </w:r>
            <w:r>
              <w:t>actions;</w:t>
            </w:r>
            <w:r>
              <w:rPr>
                <w:spacing w:val="-1"/>
              </w:rPr>
              <w:t xml:space="preserve"> </w:t>
            </w:r>
            <w:r>
              <w:t>and</w:t>
            </w:r>
          </w:p>
          <w:p w14:paraId="19400B68" w14:textId="77777777" w:rsidR="001C56EA" w:rsidRDefault="005D2FD2">
            <w:pPr>
              <w:pStyle w:val="TableParagraph"/>
              <w:numPr>
                <w:ilvl w:val="0"/>
                <w:numId w:val="5"/>
              </w:numPr>
              <w:tabs>
                <w:tab w:val="left" w:pos="827"/>
                <w:tab w:val="left" w:pos="828"/>
              </w:tabs>
              <w:ind w:right="138"/>
            </w:pPr>
            <w:r>
              <w:t>details of how to escalate the</w:t>
            </w:r>
            <w:r>
              <w:rPr>
                <w:spacing w:val="-59"/>
              </w:rPr>
              <w:t xml:space="preserve"> </w:t>
            </w:r>
            <w:r>
              <w:t>matter to the Ombudsman</w:t>
            </w:r>
            <w:r>
              <w:rPr>
                <w:spacing w:val="1"/>
              </w:rPr>
              <w:t xml:space="preserve"> </w:t>
            </w:r>
            <w:r>
              <w:t>Service</w:t>
            </w:r>
            <w:r>
              <w:rPr>
                <w:spacing w:val="-1"/>
              </w:rPr>
              <w:t xml:space="preserve"> </w:t>
            </w:r>
            <w:r>
              <w:t>if</w:t>
            </w:r>
            <w:r>
              <w:rPr>
                <w:spacing w:val="-1"/>
              </w:rPr>
              <w:t xml:space="preserve"> </w:t>
            </w:r>
            <w:r>
              <w:t>the</w:t>
            </w:r>
            <w:r>
              <w:rPr>
                <w:spacing w:val="-2"/>
              </w:rPr>
              <w:t xml:space="preserve"> </w:t>
            </w:r>
            <w:r>
              <w:t>individual</w:t>
            </w:r>
          </w:p>
          <w:p w14:paraId="49024EA0" w14:textId="77777777" w:rsidR="001C56EA" w:rsidRDefault="005D2FD2">
            <w:pPr>
              <w:pStyle w:val="TableParagraph"/>
              <w:tabs>
                <w:tab w:val="left" w:pos="1547"/>
              </w:tabs>
              <w:ind w:left="107"/>
            </w:pPr>
            <w:r>
              <w:t>remains</w:t>
            </w:r>
            <w:r>
              <w:tab/>
              <w:t>dissatisfied.</w:t>
            </w:r>
          </w:p>
        </w:tc>
        <w:tc>
          <w:tcPr>
            <w:tcW w:w="1275" w:type="dxa"/>
            <w:shd w:val="clear" w:color="auto" w:fill="00AF50"/>
          </w:tcPr>
          <w:p w14:paraId="788F32A7" w14:textId="77777777" w:rsidR="001C56EA" w:rsidRDefault="001C56EA">
            <w:pPr>
              <w:pStyle w:val="TableParagraph"/>
              <w:rPr>
                <w:sz w:val="24"/>
              </w:rPr>
            </w:pPr>
          </w:p>
          <w:p w14:paraId="28972B67" w14:textId="77777777" w:rsidR="001C56EA" w:rsidRDefault="001C56EA">
            <w:pPr>
              <w:pStyle w:val="TableParagraph"/>
              <w:rPr>
                <w:sz w:val="24"/>
              </w:rPr>
            </w:pPr>
          </w:p>
          <w:p w14:paraId="4A68D646" w14:textId="77777777" w:rsidR="001C56EA" w:rsidRDefault="001C56EA">
            <w:pPr>
              <w:pStyle w:val="TableParagraph"/>
              <w:rPr>
                <w:sz w:val="24"/>
              </w:rPr>
            </w:pPr>
          </w:p>
          <w:p w14:paraId="32F11CB0" w14:textId="77777777" w:rsidR="001C56EA" w:rsidRDefault="001C56EA">
            <w:pPr>
              <w:pStyle w:val="TableParagraph"/>
              <w:rPr>
                <w:sz w:val="24"/>
              </w:rPr>
            </w:pPr>
          </w:p>
          <w:p w14:paraId="66E65CEF" w14:textId="77777777" w:rsidR="001C56EA" w:rsidRDefault="001C56EA">
            <w:pPr>
              <w:pStyle w:val="TableParagraph"/>
              <w:rPr>
                <w:sz w:val="24"/>
              </w:rPr>
            </w:pPr>
          </w:p>
          <w:p w14:paraId="2E88243A" w14:textId="77777777" w:rsidR="001C56EA" w:rsidRDefault="001C56EA">
            <w:pPr>
              <w:pStyle w:val="TableParagraph"/>
              <w:rPr>
                <w:sz w:val="24"/>
              </w:rPr>
            </w:pPr>
          </w:p>
          <w:p w14:paraId="37E29206" w14:textId="77777777" w:rsidR="001C56EA" w:rsidRDefault="001C56EA">
            <w:pPr>
              <w:pStyle w:val="TableParagraph"/>
              <w:rPr>
                <w:sz w:val="24"/>
              </w:rPr>
            </w:pPr>
          </w:p>
          <w:p w14:paraId="0A08B890" w14:textId="77777777" w:rsidR="001C56EA" w:rsidRDefault="001C56EA">
            <w:pPr>
              <w:pStyle w:val="TableParagraph"/>
              <w:spacing w:before="1"/>
              <w:rPr>
                <w:sz w:val="30"/>
              </w:rPr>
            </w:pPr>
          </w:p>
          <w:p w14:paraId="0B9D31A0" w14:textId="77777777" w:rsidR="001C56EA" w:rsidRDefault="005D2FD2">
            <w:pPr>
              <w:pStyle w:val="TableParagraph"/>
              <w:ind w:left="445"/>
            </w:pPr>
            <w:r>
              <w:rPr>
                <w:color w:val="333333"/>
              </w:rPr>
              <w:t>Yes</w:t>
            </w:r>
          </w:p>
        </w:tc>
        <w:tc>
          <w:tcPr>
            <w:tcW w:w="2290" w:type="dxa"/>
          </w:tcPr>
          <w:p w14:paraId="28857B47" w14:textId="77777777" w:rsidR="001C56EA" w:rsidRDefault="001C56EA">
            <w:pPr>
              <w:pStyle w:val="TableParagraph"/>
              <w:rPr>
                <w:sz w:val="24"/>
              </w:rPr>
            </w:pPr>
          </w:p>
          <w:p w14:paraId="23D71675" w14:textId="77777777" w:rsidR="001C56EA" w:rsidRDefault="001C56EA">
            <w:pPr>
              <w:pStyle w:val="TableParagraph"/>
              <w:rPr>
                <w:sz w:val="24"/>
              </w:rPr>
            </w:pPr>
          </w:p>
          <w:p w14:paraId="0D853ACF" w14:textId="77777777" w:rsidR="001C56EA" w:rsidRDefault="001C56EA">
            <w:pPr>
              <w:pStyle w:val="TableParagraph"/>
              <w:rPr>
                <w:sz w:val="24"/>
              </w:rPr>
            </w:pPr>
          </w:p>
          <w:p w14:paraId="4B2DC26F" w14:textId="77777777" w:rsidR="001C56EA" w:rsidRDefault="001C56EA">
            <w:pPr>
              <w:pStyle w:val="TableParagraph"/>
              <w:rPr>
                <w:sz w:val="24"/>
              </w:rPr>
            </w:pPr>
          </w:p>
          <w:p w14:paraId="3588EEBF" w14:textId="77777777" w:rsidR="001C56EA" w:rsidRDefault="001C56EA">
            <w:pPr>
              <w:pStyle w:val="TableParagraph"/>
              <w:rPr>
                <w:sz w:val="24"/>
              </w:rPr>
            </w:pPr>
          </w:p>
          <w:p w14:paraId="613BE7BB" w14:textId="77777777" w:rsidR="001C56EA" w:rsidRDefault="001C56EA">
            <w:pPr>
              <w:pStyle w:val="TableParagraph"/>
              <w:rPr>
                <w:sz w:val="24"/>
              </w:rPr>
            </w:pPr>
          </w:p>
          <w:p w14:paraId="5235E2AD" w14:textId="77777777" w:rsidR="001C56EA" w:rsidRDefault="001C56EA">
            <w:pPr>
              <w:pStyle w:val="TableParagraph"/>
              <w:rPr>
                <w:sz w:val="24"/>
              </w:rPr>
            </w:pPr>
          </w:p>
          <w:p w14:paraId="7845D658" w14:textId="77777777" w:rsidR="001C56EA" w:rsidRDefault="001C56EA">
            <w:pPr>
              <w:pStyle w:val="TableParagraph"/>
              <w:rPr>
                <w:sz w:val="19"/>
              </w:rPr>
            </w:pPr>
          </w:p>
          <w:p w14:paraId="2A3CE375" w14:textId="77777777" w:rsidR="001C56EA" w:rsidRDefault="005D2FD2">
            <w:pPr>
              <w:pStyle w:val="TableParagraph"/>
              <w:ind w:left="390" w:right="134" w:hanging="233"/>
            </w:pPr>
            <w:r>
              <w:rPr>
                <w:color w:val="333333"/>
              </w:rPr>
              <w:t>Copies of our letters</w:t>
            </w:r>
            <w:r>
              <w:rPr>
                <w:color w:val="333333"/>
                <w:spacing w:val="-59"/>
              </w:rPr>
              <w:t xml:space="preserve"> </w:t>
            </w:r>
            <w:r>
              <w:rPr>
                <w:color w:val="333333"/>
              </w:rPr>
              <w:t xml:space="preserve">are held </w:t>
            </w:r>
            <w:proofErr w:type="gramStart"/>
            <w:r>
              <w:rPr>
                <w:color w:val="333333"/>
              </w:rPr>
              <w:t>on</w:t>
            </w:r>
            <w:proofErr w:type="gramEnd"/>
            <w:r>
              <w:rPr>
                <w:color w:val="333333"/>
                <w:spacing w:val="-3"/>
              </w:rPr>
              <w:t xml:space="preserve"> </w:t>
            </w:r>
            <w:r>
              <w:rPr>
                <w:color w:val="333333"/>
              </w:rPr>
              <w:t>file.</w:t>
            </w:r>
          </w:p>
        </w:tc>
        <w:tc>
          <w:tcPr>
            <w:tcW w:w="2465" w:type="dxa"/>
          </w:tcPr>
          <w:p w14:paraId="7CEED225" w14:textId="77777777" w:rsidR="001C56EA" w:rsidRDefault="001C56EA">
            <w:pPr>
              <w:pStyle w:val="TableParagraph"/>
              <w:rPr>
                <w:sz w:val="24"/>
              </w:rPr>
            </w:pPr>
          </w:p>
          <w:p w14:paraId="7100E30E" w14:textId="77777777" w:rsidR="001C56EA" w:rsidRDefault="001C56EA">
            <w:pPr>
              <w:pStyle w:val="TableParagraph"/>
              <w:rPr>
                <w:sz w:val="24"/>
              </w:rPr>
            </w:pPr>
          </w:p>
          <w:p w14:paraId="4A13759D" w14:textId="77777777" w:rsidR="001C56EA" w:rsidRDefault="001C56EA">
            <w:pPr>
              <w:pStyle w:val="TableParagraph"/>
              <w:rPr>
                <w:sz w:val="24"/>
              </w:rPr>
            </w:pPr>
          </w:p>
          <w:p w14:paraId="6793E6AB" w14:textId="77777777" w:rsidR="001C56EA" w:rsidRDefault="001C56EA">
            <w:pPr>
              <w:pStyle w:val="TableParagraph"/>
              <w:rPr>
                <w:sz w:val="24"/>
              </w:rPr>
            </w:pPr>
          </w:p>
          <w:p w14:paraId="300517C5" w14:textId="77777777" w:rsidR="001C56EA" w:rsidRDefault="001C56EA">
            <w:pPr>
              <w:pStyle w:val="TableParagraph"/>
              <w:spacing w:before="10"/>
              <w:rPr>
                <w:sz w:val="35"/>
              </w:rPr>
            </w:pPr>
          </w:p>
          <w:p w14:paraId="4E6DBEC0" w14:textId="5FFF0044" w:rsidR="001C56EA" w:rsidRDefault="005D2FD2">
            <w:pPr>
              <w:pStyle w:val="TableParagraph"/>
              <w:ind w:left="198" w:right="187"/>
              <w:jc w:val="center"/>
            </w:pPr>
            <w:proofErr w:type="gramStart"/>
            <w:r>
              <w:rPr>
                <w:color w:val="333333"/>
              </w:rPr>
              <w:t>All of</w:t>
            </w:r>
            <w:proofErr w:type="gramEnd"/>
            <w:r>
              <w:rPr>
                <w:color w:val="333333"/>
              </w:rPr>
              <w:t xml:space="preserve"> these elements</w:t>
            </w:r>
            <w:r>
              <w:rPr>
                <w:color w:val="333333"/>
                <w:spacing w:val="-59"/>
              </w:rPr>
              <w:t xml:space="preserve"> </w:t>
            </w:r>
            <w:r>
              <w:rPr>
                <w:color w:val="333333"/>
              </w:rPr>
              <w:t>are included in our</w:t>
            </w:r>
            <w:r>
              <w:rPr>
                <w:color w:val="333333"/>
                <w:spacing w:val="1"/>
              </w:rPr>
              <w:t xml:space="preserve"> </w:t>
            </w:r>
            <w:r>
              <w:rPr>
                <w:color w:val="333333"/>
              </w:rPr>
              <w:t>complaints letter</w:t>
            </w:r>
            <w:r>
              <w:rPr>
                <w:color w:val="333333"/>
                <w:spacing w:val="1"/>
              </w:rPr>
              <w:t xml:space="preserve"> </w:t>
            </w:r>
            <w:r>
              <w:rPr>
                <w:color w:val="333333"/>
              </w:rPr>
              <w:t xml:space="preserve">template </w:t>
            </w:r>
          </w:p>
        </w:tc>
      </w:tr>
      <w:tr w:rsidR="001C56EA" w14:paraId="5F33E75C" w14:textId="77777777">
        <w:trPr>
          <w:trHeight w:val="2356"/>
        </w:trPr>
        <w:tc>
          <w:tcPr>
            <w:tcW w:w="1143" w:type="dxa"/>
          </w:tcPr>
          <w:p w14:paraId="0426AE31" w14:textId="77777777" w:rsidR="001C56EA" w:rsidRDefault="001C56EA">
            <w:pPr>
              <w:pStyle w:val="TableParagraph"/>
              <w:rPr>
                <w:sz w:val="24"/>
              </w:rPr>
            </w:pPr>
          </w:p>
          <w:p w14:paraId="5AF54B64" w14:textId="77777777" w:rsidR="001C56EA" w:rsidRDefault="001C56EA">
            <w:pPr>
              <w:pStyle w:val="TableParagraph"/>
              <w:rPr>
                <w:sz w:val="24"/>
              </w:rPr>
            </w:pPr>
          </w:p>
          <w:p w14:paraId="0F5A2102" w14:textId="77777777" w:rsidR="001C56EA" w:rsidRDefault="001C56EA">
            <w:pPr>
              <w:pStyle w:val="TableParagraph"/>
              <w:rPr>
                <w:sz w:val="24"/>
              </w:rPr>
            </w:pPr>
          </w:p>
          <w:p w14:paraId="0FB10FDD" w14:textId="77777777" w:rsidR="001C56EA" w:rsidRDefault="005D2FD2">
            <w:pPr>
              <w:pStyle w:val="TableParagraph"/>
              <w:spacing w:before="187"/>
              <w:ind w:left="335" w:right="329"/>
              <w:jc w:val="center"/>
            </w:pPr>
            <w:r>
              <w:rPr>
                <w:color w:val="333333"/>
              </w:rPr>
              <w:t>6.20</w:t>
            </w:r>
          </w:p>
        </w:tc>
        <w:tc>
          <w:tcPr>
            <w:tcW w:w="3817" w:type="dxa"/>
          </w:tcPr>
          <w:p w14:paraId="16BA455D" w14:textId="77777777" w:rsidR="001C56EA" w:rsidRDefault="001C56EA">
            <w:pPr>
              <w:pStyle w:val="TableParagraph"/>
              <w:rPr>
                <w:sz w:val="24"/>
              </w:rPr>
            </w:pPr>
          </w:p>
          <w:p w14:paraId="0303BD7B" w14:textId="77777777" w:rsidR="001C56EA" w:rsidRDefault="001C56EA">
            <w:pPr>
              <w:pStyle w:val="TableParagraph"/>
              <w:spacing w:before="10"/>
              <w:rPr>
                <w:sz w:val="30"/>
              </w:rPr>
            </w:pPr>
          </w:p>
          <w:p w14:paraId="4188D01B" w14:textId="77777777" w:rsidR="001C56EA" w:rsidRDefault="005D2FD2">
            <w:pPr>
              <w:pStyle w:val="TableParagraph"/>
              <w:spacing w:line="242" w:lineRule="auto"/>
              <w:ind w:left="107" w:right="427"/>
            </w:pPr>
            <w:r>
              <w:rPr>
                <w:color w:val="333333"/>
              </w:rPr>
              <w:t>Stage 2 is the landlord’s final</w:t>
            </w:r>
            <w:r>
              <w:rPr>
                <w:color w:val="333333"/>
                <w:spacing w:val="1"/>
              </w:rPr>
              <w:t xml:space="preserve"> </w:t>
            </w:r>
            <w:r>
              <w:rPr>
                <w:color w:val="333333"/>
              </w:rPr>
              <w:t>response and must involve all</w:t>
            </w:r>
            <w:r>
              <w:rPr>
                <w:color w:val="333333"/>
                <w:spacing w:val="1"/>
              </w:rPr>
              <w:t xml:space="preserve"> </w:t>
            </w:r>
            <w:r>
              <w:rPr>
                <w:color w:val="333333"/>
              </w:rPr>
              <w:t>suitable staff members needed to</w:t>
            </w:r>
            <w:r>
              <w:rPr>
                <w:color w:val="333333"/>
                <w:spacing w:val="-59"/>
              </w:rPr>
              <w:t xml:space="preserve"> </w:t>
            </w:r>
            <w:r>
              <w:rPr>
                <w:color w:val="333333"/>
              </w:rPr>
              <w:t>issue such a</w:t>
            </w:r>
            <w:r>
              <w:rPr>
                <w:color w:val="333333"/>
                <w:spacing w:val="-2"/>
              </w:rPr>
              <w:t xml:space="preserve"> </w:t>
            </w:r>
            <w:r>
              <w:rPr>
                <w:color w:val="333333"/>
              </w:rPr>
              <w:t>response.</w:t>
            </w:r>
          </w:p>
        </w:tc>
        <w:tc>
          <w:tcPr>
            <w:tcW w:w="1275" w:type="dxa"/>
            <w:shd w:val="clear" w:color="auto" w:fill="00AF50"/>
          </w:tcPr>
          <w:p w14:paraId="38A46D09" w14:textId="77777777" w:rsidR="001C56EA" w:rsidRDefault="001C56EA">
            <w:pPr>
              <w:pStyle w:val="TableParagraph"/>
              <w:rPr>
                <w:sz w:val="24"/>
              </w:rPr>
            </w:pPr>
          </w:p>
          <w:p w14:paraId="16F7B8DB" w14:textId="77777777" w:rsidR="001C56EA" w:rsidRDefault="001C56EA">
            <w:pPr>
              <w:pStyle w:val="TableParagraph"/>
              <w:rPr>
                <w:sz w:val="24"/>
              </w:rPr>
            </w:pPr>
          </w:p>
          <w:p w14:paraId="387B6115" w14:textId="77777777" w:rsidR="001C56EA" w:rsidRDefault="001C56EA">
            <w:pPr>
              <w:pStyle w:val="TableParagraph"/>
              <w:rPr>
                <w:sz w:val="24"/>
              </w:rPr>
            </w:pPr>
          </w:p>
          <w:p w14:paraId="70482CF5" w14:textId="77777777" w:rsidR="001C56EA" w:rsidRDefault="005D2FD2">
            <w:pPr>
              <w:pStyle w:val="TableParagraph"/>
              <w:spacing w:before="187"/>
              <w:ind w:left="445"/>
            </w:pPr>
            <w:r>
              <w:rPr>
                <w:color w:val="333333"/>
              </w:rPr>
              <w:t>Yes</w:t>
            </w:r>
          </w:p>
        </w:tc>
        <w:tc>
          <w:tcPr>
            <w:tcW w:w="2290" w:type="dxa"/>
          </w:tcPr>
          <w:p w14:paraId="1DC8FFCD" w14:textId="5DB4CB39" w:rsidR="001C56EA" w:rsidRDefault="00EF260B">
            <w:pPr>
              <w:pStyle w:val="TableParagraph"/>
              <w:ind w:left="236" w:right="229" w:firstLine="4"/>
              <w:jc w:val="center"/>
            </w:pPr>
            <w:r>
              <w:rPr>
                <w:color w:val="333333"/>
              </w:rPr>
              <w:t xml:space="preserve">CEO is the final response person who will liaise with the board here </w:t>
            </w:r>
            <w:r w:rsidR="00C1463A">
              <w:rPr>
                <w:color w:val="333333"/>
              </w:rPr>
              <w:t>appropriate.</w:t>
            </w:r>
          </w:p>
        </w:tc>
        <w:tc>
          <w:tcPr>
            <w:tcW w:w="2465" w:type="dxa"/>
          </w:tcPr>
          <w:p w14:paraId="430A2FD8" w14:textId="77777777" w:rsidR="001C56EA" w:rsidRDefault="001C56EA">
            <w:pPr>
              <w:pStyle w:val="TableParagraph"/>
              <w:rPr>
                <w:sz w:val="24"/>
              </w:rPr>
            </w:pPr>
          </w:p>
          <w:p w14:paraId="78DA392C" w14:textId="77777777" w:rsidR="001C56EA" w:rsidRDefault="001C56EA">
            <w:pPr>
              <w:pStyle w:val="TableParagraph"/>
              <w:rPr>
                <w:sz w:val="24"/>
              </w:rPr>
            </w:pPr>
          </w:p>
          <w:p w14:paraId="66D046AA" w14:textId="77777777" w:rsidR="001C56EA" w:rsidRDefault="005D2FD2">
            <w:pPr>
              <w:pStyle w:val="TableParagraph"/>
              <w:spacing w:before="206"/>
              <w:ind w:left="162" w:right="150" w:firstLine="2"/>
              <w:jc w:val="center"/>
            </w:pPr>
            <w:r>
              <w:rPr>
                <w:color w:val="333333"/>
              </w:rPr>
              <w:t>The complaint</w:t>
            </w:r>
            <w:r>
              <w:rPr>
                <w:color w:val="333333"/>
                <w:spacing w:val="1"/>
              </w:rPr>
              <w:t xml:space="preserve"> </w:t>
            </w:r>
            <w:r>
              <w:rPr>
                <w:color w:val="333333"/>
              </w:rPr>
              <w:t>investigator will speak</w:t>
            </w:r>
            <w:r>
              <w:rPr>
                <w:color w:val="333333"/>
                <w:spacing w:val="-59"/>
              </w:rPr>
              <w:t xml:space="preserve"> </w:t>
            </w:r>
            <w:r>
              <w:rPr>
                <w:color w:val="333333"/>
              </w:rPr>
              <w:t>to</w:t>
            </w:r>
            <w:r>
              <w:rPr>
                <w:color w:val="333333"/>
                <w:spacing w:val="-1"/>
              </w:rPr>
              <w:t xml:space="preserve"> </w:t>
            </w:r>
            <w:r>
              <w:rPr>
                <w:color w:val="333333"/>
              </w:rPr>
              <w:t>all</w:t>
            </w:r>
            <w:r>
              <w:rPr>
                <w:color w:val="333333"/>
                <w:spacing w:val="-1"/>
              </w:rPr>
              <w:t xml:space="preserve"> </w:t>
            </w:r>
            <w:r>
              <w:rPr>
                <w:color w:val="333333"/>
              </w:rPr>
              <w:t>relevant</w:t>
            </w:r>
            <w:r>
              <w:rPr>
                <w:color w:val="333333"/>
                <w:spacing w:val="1"/>
              </w:rPr>
              <w:t xml:space="preserve"> </w:t>
            </w:r>
            <w:r>
              <w:rPr>
                <w:color w:val="333333"/>
              </w:rPr>
              <w:t>staff</w:t>
            </w:r>
          </w:p>
        </w:tc>
      </w:tr>
    </w:tbl>
    <w:p w14:paraId="653F9B12" w14:textId="77777777" w:rsidR="001C56EA" w:rsidRDefault="001C56EA">
      <w:pPr>
        <w:jc w:val="center"/>
        <w:sectPr w:rsidR="001C56EA">
          <w:pgSz w:w="11910" w:h="16840"/>
          <w:pgMar w:top="960" w:right="340" w:bottom="1240" w:left="340" w:header="715" w:footer="990" w:gutter="0"/>
          <w:cols w:space="720"/>
        </w:sectPr>
      </w:pPr>
    </w:p>
    <w:p w14:paraId="542CFBE5" w14:textId="77777777" w:rsidR="001C56EA" w:rsidRDefault="001C56EA">
      <w:pPr>
        <w:pStyle w:val="BodyText"/>
        <w:rPr>
          <w:sz w:val="20"/>
        </w:rPr>
      </w:pPr>
    </w:p>
    <w:p w14:paraId="5CC871C8" w14:textId="77777777" w:rsidR="001C56EA" w:rsidRDefault="001C56EA">
      <w:pPr>
        <w:pStyle w:val="BodyText"/>
        <w:spacing w:before="1"/>
        <w:rPr>
          <w:sz w:val="18"/>
        </w:rPr>
      </w:pPr>
    </w:p>
    <w:p w14:paraId="10C1ED96" w14:textId="77777777" w:rsidR="001C56EA" w:rsidRDefault="005D2FD2">
      <w:pPr>
        <w:pStyle w:val="Heading1"/>
      </w:pPr>
      <w:r>
        <w:rPr>
          <w:color w:val="009FDA"/>
        </w:rPr>
        <w:t>Section</w:t>
      </w:r>
      <w:r>
        <w:rPr>
          <w:color w:val="009FDA"/>
          <w:spacing w:val="-2"/>
        </w:rPr>
        <w:t xml:space="preserve"> </w:t>
      </w:r>
      <w:r>
        <w:rPr>
          <w:color w:val="009FDA"/>
        </w:rPr>
        <w:t>7:</w:t>
      </w:r>
      <w:r>
        <w:rPr>
          <w:color w:val="009FDA"/>
          <w:spacing w:val="-1"/>
        </w:rPr>
        <w:t xml:space="preserve"> </w:t>
      </w:r>
      <w:r>
        <w:rPr>
          <w:color w:val="009FDA"/>
        </w:rPr>
        <w:t>Putting</w:t>
      </w:r>
      <w:r>
        <w:rPr>
          <w:color w:val="009FDA"/>
          <w:spacing w:val="-4"/>
        </w:rPr>
        <w:t xml:space="preserve"> </w:t>
      </w:r>
      <w:r>
        <w:rPr>
          <w:color w:val="009FDA"/>
        </w:rPr>
        <w:t>things</w:t>
      </w:r>
      <w:r>
        <w:rPr>
          <w:color w:val="009FDA"/>
          <w:spacing w:val="-2"/>
        </w:rPr>
        <w:t xml:space="preserve"> </w:t>
      </w:r>
      <w:r>
        <w:rPr>
          <w:color w:val="009FDA"/>
        </w:rPr>
        <w:t>right</w:t>
      </w:r>
    </w:p>
    <w:p w14:paraId="7AC4447E" w14:textId="77777777" w:rsidR="001C56EA" w:rsidRDefault="001C56EA">
      <w:pPr>
        <w:pStyle w:val="BodyText"/>
        <w:rPr>
          <w:rFonts w:ascii="Arial"/>
          <w:b/>
          <w:sz w:val="12"/>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8"/>
        <w:gridCol w:w="3821"/>
        <w:gridCol w:w="1274"/>
        <w:gridCol w:w="2349"/>
        <w:gridCol w:w="2404"/>
      </w:tblGrid>
      <w:tr w:rsidR="001C56EA" w14:paraId="4A7388BD" w14:textId="77777777">
        <w:trPr>
          <w:trHeight w:val="585"/>
        </w:trPr>
        <w:tc>
          <w:tcPr>
            <w:tcW w:w="1138" w:type="dxa"/>
          </w:tcPr>
          <w:p w14:paraId="56848E08" w14:textId="77777777" w:rsidR="001C56EA" w:rsidRDefault="005D2FD2">
            <w:pPr>
              <w:pStyle w:val="TableParagraph"/>
              <w:spacing w:line="244" w:lineRule="auto"/>
              <w:ind w:left="127" w:right="100" w:firstLine="177"/>
            </w:pPr>
            <w:r>
              <w:rPr>
                <w:color w:val="333333"/>
              </w:rPr>
              <w:t>Code</w:t>
            </w:r>
            <w:r>
              <w:rPr>
                <w:color w:val="333333"/>
                <w:spacing w:val="1"/>
              </w:rPr>
              <w:t xml:space="preserve"> </w:t>
            </w:r>
            <w:r>
              <w:rPr>
                <w:color w:val="333333"/>
              </w:rPr>
              <w:t>provision</w:t>
            </w:r>
          </w:p>
        </w:tc>
        <w:tc>
          <w:tcPr>
            <w:tcW w:w="3821" w:type="dxa"/>
          </w:tcPr>
          <w:p w14:paraId="3649B747" w14:textId="77777777" w:rsidR="001C56EA" w:rsidRDefault="005D2FD2">
            <w:pPr>
              <w:pStyle w:val="TableParagraph"/>
              <w:spacing w:before="129"/>
              <w:ind w:left="1027"/>
            </w:pPr>
            <w:r>
              <w:rPr>
                <w:color w:val="333333"/>
              </w:rPr>
              <w:t>Code</w:t>
            </w:r>
            <w:r>
              <w:rPr>
                <w:color w:val="333333"/>
                <w:spacing w:val="-2"/>
              </w:rPr>
              <w:t xml:space="preserve"> </w:t>
            </w:r>
            <w:r>
              <w:rPr>
                <w:color w:val="333333"/>
              </w:rPr>
              <w:t>requirement</w:t>
            </w:r>
          </w:p>
        </w:tc>
        <w:tc>
          <w:tcPr>
            <w:tcW w:w="1274" w:type="dxa"/>
          </w:tcPr>
          <w:p w14:paraId="4508E7A0" w14:textId="77777777" w:rsidR="001C56EA" w:rsidRDefault="005D2FD2">
            <w:pPr>
              <w:pStyle w:val="TableParagraph"/>
              <w:spacing w:line="244" w:lineRule="auto"/>
              <w:ind w:left="213" w:right="201"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349" w:type="dxa"/>
          </w:tcPr>
          <w:p w14:paraId="01AAADE2" w14:textId="77777777" w:rsidR="001C56EA" w:rsidRDefault="005D2FD2">
            <w:pPr>
              <w:pStyle w:val="TableParagraph"/>
              <w:spacing w:before="129"/>
              <w:ind w:left="723"/>
            </w:pPr>
            <w:r>
              <w:rPr>
                <w:color w:val="333333"/>
              </w:rPr>
              <w:t>Evidence</w:t>
            </w:r>
          </w:p>
        </w:tc>
        <w:tc>
          <w:tcPr>
            <w:tcW w:w="2404" w:type="dxa"/>
          </w:tcPr>
          <w:p w14:paraId="0BDD78E4" w14:textId="77777777" w:rsidR="001C56EA" w:rsidRDefault="005D2FD2">
            <w:pPr>
              <w:pStyle w:val="TableParagraph"/>
              <w:spacing w:line="244" w:lineRule="auto"/>
              <w:ind w:left="643" w:right="479" w:hanging="130"/>
            </w:pPr>
            <w:r>
              <w:rPr>
                <w:color w:val="333333"/>
              </w:rPr>
              <w:t>Commentary /</w:t>
            </w:r>
            <w:r>
              <w:rPr>
                <w:color w:val="333333"/>
                <w:spacing w:val="-59"/>
              </w:rPr>
              <w:t xml:space="preserve"> </w:t>
            </w:r>
            <w:r>
              <w:rPr>
                <w:color w:val="333333"/>
              </w:rPr>
              <w:t>explanation</w:t>
            </w:r>
          </w:p>
        </w:tc>
      </w:tr>
      <w:tr w:rsidR="001C56EA" w14:paraId="7334D4B5" w14:textId="77777777">
        <w:trPr>
          <w:trHeight w:val="5392"/>
        </w:trPr>
        <w:tc>
          <w:tcPr>
            <w:tcW w:w="1138" w:type="dxa"/>
          </w:tcPr>
          <w:p w14:paraId="4D519730" w14:textId="77777777" w:rsidR="001C56EA" w:rsidRDefault="001C56EA">
            <w:pPr>
              <w:pStyle w:val="TableParagraph"/>
              <w:rPr>
                <w:rFonts w:ascii="Arial"/>
                <w:b/>
                <w:sz w:val="24"/>
              </w:rPr>
            </w:pPr>
          </w:p>
          <w:p w14:paraId="4E21E381" w14:textId="77777777" w:rsidR="001C56EA" w:rsidRDefault="001C56EA">
            <w:pPr>
              <w:pStyle w:val="TableParagraph"/>
              <w:rPr>
                <w:rFonts w:ascii="Arial"/>
                <w:b/>
                <w:sz w:val="24"/>
              </w:rPr>
            </w:pPr>
          </w:p>
          <w:p w14:paraId="0521A841" w14:textId="77777777" w:rsidR="001C56EA" w:rsidRDefault="001C56EA">
            <w:pPr>
              <w:pStyle w:val="TableParagraph"/>
              <w:rPr>
                <w:rFonts w:ascii="Arial"/>
                <w:b/>
                <w:sz w:val="24"/>
              </w:rPr>
            </w:pPr>
          </w:p>
          <w:p w14:paraId="774077AA" w14:textId="77777777" w:rsidR="001C56EA" w:rsidRDefault="001C56EA">
            <w:pPr>
              <w:pStyle w:val="TableParagraph"/>
              <w:rPr>
                <w:rFonts w:ascii="Arial"/>
                <w:b/>
                <w:sz w:val="24"/>
              </w:rPr>
            </w:pPr>
          </w:p>
          <w:p w14:paraId="7F3B9B7B" w14:textId="77777777" w:rsidR="001C56EA" w:rsidRDefault="001C56EA">
            <w:pPr>
              <w:pStyle w:val="TableParagraph"/>
              <w:rPr>
                <w:rFonts w:ascii="Arial"/>
                <w:b/>
                <w:sz w:val="24"/>
              </w:rPr>
            </w:pPr>
          </w:p>
          <w:p w14:paraId="2CC8BF16" w14:textId="77777777" w:rsidR="001C56EA" w:rsidRDefault="001C56EA">
            <w:pPr>
              <w:pStyle w:val="TableParagraph"/>
              <w:rPr>
                <w:rFonts w:ascii="Arial"/>
                <w:b/>
                <w:sz w:val="24"/>
              </w:rPr>
            </w:pPr>
          </w:p>
          <w:p w14:paraId="2C577D25" w14:textId="77777777" w:rsidR="001C56EA" w:rsidRDefault="001C56EA">
            <w:pPr>
              <w:pStyle w:val="TableParagraph"/>
              <w:rPr>
                <w:rFonts w:ascii="Arial"/>
                <w:b/>
                <w:sz w:val="24"/>
              </w:rPr>
            </w:pPr>
          </w:p>
          <w:p w14:paraId="3368B93A" w14:textId="77777777" w:rsidR="001C56EA" w:rsidRDefault="001C56EA">
            <w:pPr>
              <w:pStyle w:val="TableParagraph"/>
              <w:rPr>
                <w:rFonts w:ascii="Arial"/>
                <w:b/>
                <w:sz w:val="24"/>
              </w:rPr>
            </w:pPr>
          </w:p>
          <w:p w14:paraId="5396B62B" w14:textId="77777777" w:rsidR="001C56EA" w:rsidRDefault="001C56EA">
            <w:pPr>
              <w:pStyle w:val="TableParagraph"/>
              <w:spacing w:before="4"/>
              <w:rPr>
                <w:rFonts w:ascii="Arial"/>
                <w:b/>
                <w:sz w:val="28"/>
              </w:rPr>
            </w:pPr>
          </w:p>
          <w:p w14:paraId="57D77021" w14:textId="77777777" w:rsidR="001C56EA" w:rsidRDefault="005D2FD2">
            <w:pPr>
              <w:pStyle w:val="TableParagraph"/>
              <w:ind w:left="395" w:right="387"/>
              <w:jc w:val="center"/>
            </w:pPr>
            <w:r>
              <w:rPr>
                <w:color w:val="333333"/>
              </w:rPr>
              <w:t>7.1</w:t>
            </w:r>
          </w:p>
        </w:tc>
        <w:tc>
          <w:tcPr>
            <w:tcW w:w="3821" w:type="dxa"/>
          </w:tcPr>
          <w:p w14:paraId="7EF57A07" w14:textId="77777777" w:rsidR="001C56EA" w:rsidRDefault="005D2FD2">
            <w:pPr>
              <w:pStyle w:val="TableParagraph"/>
              <w:ind w:left="107" w:right="149"/>
            </w:pPr>
            <w:r>
              <w:t>Where something has gone wrong a</w:t>
            </w:r>
            <w:r>
              <w:rPr>
                <w:spacing w:val="-59"/>
              </w:rPr>
              <w:t xml:space="preserve"> </w:t>
            </w:r>
            <w:r>
              <w:t>landlord must acknowledge this and</w:t>
            </w:r>
            <w:r>
              <w:rPr>
                <w:spacing w:val="-59"/>
              </w:rPr>
              <w:t xml:space="preserve"> </w:t>
            </w:r>
            <w:r>
              <w:t>set out the actions it has already</w:t>
            </w:r>
            <w:r>
              <w:rPr>
                <w:spacing w:val="1"/>
              </w:rPr>
              <w:t xml:space="preserve"> </w:t>
            </w:r>
            <w:r>
              <w:t>taken, or intends to take, to put</w:t>
            </w:r>
            <w:r>
              <w:rPr>
                <w:spacing w:val="1"/>
              </w:rPr>
              <w:t xml:space="preserve"> </w:t>
            </w:r>
            <w:r>
              <w:t>things right.</w:t>
            </w:r>
            <w:r>
              <w:rPr>
                <w:spacing w:val="-2"/>
              </w:rPr>
              <w:t xml:space="preserve"> </w:t>
            </w:r>
            <w:r>
              <w:t>These</w:t>
            </w:r>
            <w:r>
              <w:rPr>
                <w:spacing w:val="-2"/>
              </w:rPr>
              <w:t xml:space="preserve"> </w:t>
            </w:r>
            <w:r>
              <w:t>can</w:t>
            </w:r>
            <w:r>
              <w:rPr>
                <w:spacing w:val="-1"/>
              </w:rPr>
              <w:t xml:space="preserve"> </w:t>
            </w:r>
            <w:r>
              <w:t>include:</w:t>
            </w:r>
          </w:p>
          <w:p w14:paraId="2A5748CB" w14:textId="77777777" w:rsidR="001C56EA" w:rsidRDefault="005D2FD2">
            <w:pPr>
              <w:pStyle w:val="TableParagraph"/>
              <w:numPr>
                <w:ilvl w:val="0"/>
                <w:numId w:val="4"/>
              </w:numPr>
              <w:tabs>
                <w:tab w:val="left" w:pos="827"/>
                <w:tab w:val="left" w:pos="828"/>
              </w:tabs>
              <w:ind w:hanging="721"/>
            </w:pPr>
            <w:proofErr w:type="spellStart"/>
            <w:r>
              <w:t>Apologising</w:t>
            </w:r>
            <w:proofErr w:type="spellEnd"/>
            <w:r>
              <w:t>;</w:t>
            </w:r>
          </w:p>
          <w:p w14:paraId="71905D19" w14:textId="77777777" w:rsidR="001C56EA" w:rsidRDefault="005D2FD2">
            <w:pPr>
              <w:pStyle w:val="TableParagraph"/>
              <w:numPr>
                <w:ilvl w:val="0"/>
                <w:numId w:val="4"/>
              </w:numPr>
              <w:tabs>
                <w:tab w:val="left" w:pos="827"/>
                <w:tab w:val="left" w:pos="828"/>
              </w:tabs>
              <w:spacing w:before="1"/>
              <w:ind w:right="192"/>
            </w:pPr>
            <w:r>
              <w:t>Acknowledging where things</w:t>
            </w:r>
            <w:r>
              <w:rPr>
                <w:spacing w:val="-59"/>
              </w:rPr>
              <w:t xml:space="preserve"> </w:t>
            </w:r>
            <w:r>
              <w:t>have</w:t>
            </w:r>
            <w:r>
              <w:rPr>
                <w:spacing w:val="-1"/>
              </w:rPr>
              <w:t xml:space="preserve"> </w:t>
            </w:r>
            <w:r>
              <w:t>gone wrong;</w:t>
            </w:r>
          </w:p>
          <w:p w14:paraId="4A50819E" w14:textId="77777777" w:rsidR="001C56EA" w:rsidRDefault="005D2FD2">
            <w:pPr>
              <w:pStyle w:val="TableParagraph"/>
              <w:numPr>
                <w:ilvl w:val="0"/>
                <w:numId w:val="4"/>
              </w:numPr>
              <w:tabs>
                <w:tab w:val="left" w:pos="827"/>
                <w:tab w:val="left" w:pos="828"/>
              </w:tabs>
              <w:ind w:right="510"/>
            </w:pPr>
            <w:r>
              <w:t>Providing an explanation,</w:t>
            </w:r>
            <w:r>
              <w:rPr>
                <w:spacing w:val="-59"/>
              </w:rPr>
              <w:t xml:space="preserve"> </w:t>
            </w:r>
            <w:r>
              <w:t>assistance</w:t>
            </w:r>
            <w:r>
              <w:rPr>
                <w:spacing w:val="-1"/>
              </w:rPr>
              <w:t xml:space="preserve"> </w:t>
            </w:r>
            <w:r>
              <w:t>or</w:t>
            </w:r>
            <w:r>
              <w:rPr>
                <w:spacing w:val="-2"/>
              </w:rPr>
              <w:t xml:space="preserve"> </w:t>
            </w:r>
            <w:r>
              <w:t>reasons;</w:t>
            </w:r>
          </w:p>
          <w:p w14:paraId="0D8955DB" w14:textId="77777777" w:rsidR="001C56EA" w:rsidRDefault="005D2FD2">
            <w:pPr>
              <w:pStyle w:val="TableParagraph"/>
              <w:numPr>
                <w:ilvl w:val="0"/>
                <w:numId w:val="4"/>
              </w:numPr>
              <w:tabs>
                <w:tab w:val="left" w:pos="827"/>
                <w:tab w:val="left" w:pos="828"/>
              </w:tabs>
              <w:spacing w:before="1"/>
              <w:ind w:left="107" w:right="524" w:firstLine="0"/>
            </w:pPr>
            <w:proofErr w:type="gramStart"/>
            <w:r>
              <w:t>Taking</w:t>
            </w:r>
            <w:r>
              <w:rPr>
                <w:spacing w:val="-4"/>
              </w:rPr>
              <w:t xml:space="preserve"> </w:t>
            </w:r>
            <w:r>
              <w:t>action</w:t>
            </w:r>
            <w:proofErr w:type="gramEnd"/>
            <w:r>
              <w:rPr>
                <w:spacing w:val="-4"/>
              </w:rPr>
              <w:t xml:space="preserve"> </w:t>
            </w:r>
            <w:r>
              <w:t>if</w:t>
            </w:r>
            <w:r>
              <w:rPr>
                <w:spacing w:val="-4"/>
              </w:rPr>
              <w:t xml:space="preserve"> </w:t>
            </w:r>
            <w:r>
              <w:t>there</w:t>
            </w:r>
            <w:r>
              <w:rPr>
                <w:spacing w:val="-5"/>
              </w:rPr>
              <w:t xml:space="preserve"> </w:t>
            </w:r>
            <w:r>
              <w:t>has</w:t>
            </w:r>
            <w:r>
              <w:rPr>
                <w:spacing w:val="-59"/>
              </w:rPr>
              <w:t xml:space="preserve"> </w:t>
            </w:r>
            <w:r>
              <w:t>been</w:t>
            </w:r>
            <w:r>
              <w:tab/>
              <w:t>delay;</w:t>
            </w:r>
          </w:p>
          <w:p w14:paraId="68AF62A9" w14:textId="77777777" w:rsidR="001C56EA" w:rsidRDefault="005D2FD2">
            <w:pPr>
              <w:pStyle w:val="TableParagraph"/>
              <w:numPr>
                <w:ilvl w:val="0"/>
                <w:numId w:val="4"/>
              </w:numPr>
              <w:tabs>
                <w:tab w:val="left" w:pos="827"/>
                <w:tab w:val="left" w:pos="828"/>
              </w:tabs>
              <w:ind w:right="178"/>
            </w:pPr>
            <w:r>
              <w:t>Reconsidering or changing a</w:t>
            </w:r>
            <w:r>
              <w:rPr>
                <w:spacing w:val="-59"/>
              </w:rPr>
              <w:t xml:space="preserve"> </w:t>
            </w:r>
            <w:r>
              <w:t>decision;</w:t>
            </w:r>
          </w:p>
          <w:p w14:paraId="2B68DEC3" w14:textId="77777777" w:rsidR="001C56EA" w:rsidRDefault="005D2FD2">
            <w:pPr>
              <w:pStyle w:val="TableParagraph"/>
              <w:numPr>
                <w:ilvl w:val="0"/>
                <w:numId w:val="4"/>
              </w:numPr>
              <w:tabs>
                <w:tab w:val="left" w:pos="827"/>
                <w:tab w:val="left" w:pos="828"/>
              </w:tabs>
              <w:ind w:left="107" w:right="144" w:firstLine="0"/>
            </w:pPr>
            <w:r>
              <w:t>Amending a record or adding</w:t>
            </w:r>
            <w:r>
              <w:rPr>
                <w:spacing w:val="-60"/>
              </w:rPr>
              <w:t xml:space="preserve"> </w:t>
            </w:r>
            <w:r>
              <w:t>a</w:t>
            </w:r>
            <w:r>
              <w:tab/>
              <w:t>correction</w:t>
            </w:r>
            <w:r>
              <w:rPr>
                <w:spacing w:val="-1"/>
              </w:rPr>
              <w:t xml:space="preserve"> </w:t>
            </w:r>
            <w:r>
              <w:t>or addendum;</w:t>
            </w:r>
          </w:p>
          <w:p w14:paraId="7136B1DC" w14:textId="77777777" w:rsidR="001C56EA" w:rsidRDefault="005D2FD2">
            <w:pPr>
              <w:pStyle w:val="TableParagraph"/>
              <w:numPr>
                <w:ilvl w:val="0"/>
                <w:numId w:val="4"/>
              </w:numPr>
              <w:tabs>
                <w:tab w:val="left" w:pos="827"/>
                <w:tab w:val="left" w:pos="828"/>
              </w:tabs>
              <w:ind w:left="107" w:right="1009" w:firstLine="0"/>
            </w:pPr>
            <w:r>
              <w:t>Providing a financial</w:t>
            </w:r>
            <w:r>
              <w:rPr>
                <w:spacing w:val="-59"/>
              </w:rPr>
              <w:t xml:space="preserve"> </w:t>
            </w:r>
            <w:r>
              <w:t>remedy;</w:t>
            </w:r>
          </w:p>
          <w:p w14:paraId="5A5228A6" w14:textId="77777777" w:rsidR="001C56EA" w:rsidRDefault="005D2FD2">
            <w:pPr>
              <w:pStyle w:val="TableParagraph"/>
              <w:numPr>
                <w:ilvl w:val="0"/>
                <w:numId w:val="4"/>
              </w:numPr>
              <w:tabs>
                <w:tab w:val="left" w:pos="827"/>
                <w:tab w:val="left" w:pos="828"/>
              </w:tabs>
              <w:ind w:left="107" w:right="1184" w:firstLine="0"/>
            </w:pPr>
            <w:r>
              <w:t>Changing policies,</w:t>
            </w:r>
            <w:r>
              <w:rPr>
                <w:spacing w:val="-60"/>
              </w:rPr>
              <w:t xml:space="preserve"> </w:t>
            </w:r>
            <w:r>
              <w:t>procedures</w:t>
            </w:r>
            <w:r>
              <w:rPr>
                <w:spacing w:val="-2"/>
              </w:rPr>
              <w:t xml:space="preserve"> </w:t>
            </w:r>
            <w:r>
              <w:t>or</w:t>
            </w:r>
            <w:r>
              <w:rPr>
                <w:spacing w:val="18"/>
              </w:rPr>
              <w:t xml:space="preserve"> </w:t>
            </w:r>
            <w:r>
              <w:t>practices.</w:t>
            </w:r>
          </w:p>
        </w:tc>
        <w:tc>
          <w:tcPr>
            <w:tcW w:w="1274" w:type="dxa"/>
            <w:shd w:val="clear" w:color="auto" w:fill="00AF50"/>
          </w:tcPr>
          <w:p w14:paraId="1CEE5F85" w14:textId="77777777" w:rsidR="001C56EA" w:rsidRDefault="001C56EA">
            <w:pPr>
              <w:pStyle w:val="TableParagraph"/>
              <w:rPr>
                <w:rFonts w:ascii="Arial"/>
                <w:b/>
                <w:sz w:val="24"/>
              </w:rPr>
            </w:pPr>
          </w:p>
          <w:p w14:paraId="7FD3246A" w14:textId="77777777" w:rsidR="001C56EA" w:rsidRDefault="001C56EA">
            <w:pPr>
              <w:pStyle w:val="TableParagraph"/>
              <w:rPr>
                <w:rFonts w:ascii="Arial"/>
                <w:b/>
                <w:sz w:val="24"/>
              </w:rPr>
            </w:pPr>
          </w:p>
          <w:p w14:paraId="6228F210" w14:textId="77777777" w:rsidR="001C56EA" w:rsidRDefault="001C56EA">
            <w:pPr>
              <w:pStyle w:val="TableParagraph"/>
              <w:rPr>
                <w:rFonts w:ascii="Arial"/>
                <w:b/>
                <w:sz w:val="24"/>
              </w:rPr>
            </w:pPr>
          </w:p>
          <w:p w14:paraId="57DB3DE2" w14:textId="77777777" w:rsidR="001C56EA" w:rsidRDefault="001C56EA">
            <w:pPr>
              <w:pStyle w:val="TableParagraph"/>
              <w:rPr>
                <w:rFonts w:ascii="Arial"/>
                <w:b/>
                <w:sz w:val="24"/>
              </w:rPr>
            </w:pPr>
          </w:p>
          <w:p w14:paraId="10E1DA6D" w14:textId="77777777" w:rsidR="001C56EA" w:rsidRDefault="001C56EA">
            <w:pPr>
              <w:pStyle w:val="TableParagraph"/>
              <w:rPr>
                <w:rFonts w:ascii="Arial"/>
                <w:b/>
                <w:sz w:val="24"/>
              </w:rPr>
            </w:pPr>
          </w:p>
          <w:p w14:paraId="43853A79" w14:textId="77777777" w:rsidR="001C56EA" w:rsidRDefault="001C56EA">
            <w:pPr>
              <w:pStyle w:val="TableParagraph"/>
              <w:rPr>
                <w:rFonts w:ascii="Arial"/>
                <w:b/>
                <w:sz w:val="24"/>
              </w:rPr>
            </w:pPr>
          </w:p>
          <w:p w14:paraId="69211A9B" w14:textId="77777777" w:rsidR="001C56EA" w:rsidRDefault="001C56EA">
            <w:pPr>
              <w:pStyle w:val="TableParagraph"/>
              <w:rPr>
                <w:rFonts w:ascii="Arial"/>
                <w:b/>
                <w:sz w:val="24"/>
              </w:rPr>
            </w:pPr>
          </w:p>
          <w:p w14:paraId="3606A6AB" w14:textId="77777777" w:rsidR="001C56EA" w:rsidRDefault="001C56EA">
            <w:pPr>
              <w:pStyle w:val="TableParagraph"/>
              <w:rPr>
                <w:rFonts w:ascii="Arial"/>
                <w:b/>
                <w:sz w:val="24"/>
              </w:rPr>
            </w:pPr>
          </w:p>
          <w:p w14:paraId="3834B95A" w14:textId="77777777" w:rsidR="001C56EA" w:rsidRDefault="001C56EA">
            <w:pPr>
              <w:pStyle w:val="TableParagraph"/>
              <w:spacing w:before="4"/>
              <w:rPr>
                <w:rFonts w:ascii="Arial"/>
                <w:b/>
                <w:sz w:val="28"/>
              </w:rPr>
            </w:pPr>
          </w:p>
          <w:p w14:paraId="59B77342" w14:textId="77777777" w:rsidR="001C56EA" w:rsidRDefault="005D2FD2">
            <w:pPr>
              <w:pStyle w:val="TableParagraph"/>
              <w:ind w:left="446"/>
            </w:pPr>
            <w:r>
              <w:rPr>
                <w:color w:val="333333"/>
              </w:rPr>
              <w:t>Yes</w:t>
            </w:r>
          </w:p>
        </w:tc>
        <w:tc>
          <w:tcPr>
            <w:tcW w:w="2349" w:type="dxa"/>
          </w:tcPr>
          <w:p w14:paraId="6DCD8257" w14:textId="77777777" w:rsidR="001C56EA" w:rsidRDefault="001C56EA">
            <w:pPr>
              <w:pStyle w:val="TableParagraph"/>
              <w:rPr>
                <w:rFonts w:ascii="Arial"/>
                <w:b/>
                <w:sz w:val="24"/>
              </w:rPr>
            </w:pPr>
          </w:p>
          <w:p w14:paraId="000E3BDF" w14:textId="77777777" w:rsidR="001C56EA" w:rsidRDefault="001C56EA">
            <w:pPr>
              <w:pStyle w:val="TableParagraph"/>
              <w:rPr>
                <w:rFonts w:ascii="Arial"/>
                <w:b/>
                <w:sz w:val="24"/>
              </w:rPr>
            </w:pPr>
          </w:p>
          <w:p w14:paraId="3D1B7BA8" w14:textId="77777777" w:rsidR="001C56EA" w:rsidRDefault="001C56EA">
            <w:pPr>
              <w:pStyle w:val="TableParagraph"/>
              <w:rPr>
                <w:rFonts w:ascii="Arial"/>
                <w:b/>
                <w:sz w:val="24"/>
              </w:rPr>
            </w:pPr>
          </w:p>
          <w:p w14:paraId="6263A4DC" w14:textId="77777777" w:rsidR="001C56EA" w:rsidRDefault="001C56EA">
            <w:pPr>
              <w:pStyle w:val="TableParagraph"/>
              <w:rPr>
                <w:rFonts w:ascii="Arial"/>
                <w:b/>
                <w:sz w:val="24"/>
              </w:rPr>
            </w:pPr>
          </w:p>
          <w:p w14:paraId="23B888AE" w14:textId="77777777" w:rsidR="001C56EA" w:rsidRDefault="001C56EA">
            <w:pPr>
              <w:pStyle w:val="TableParagraph"/>
              <w:rPr>
                <w:rFonts w:ascii="Arial"/>
                <w:b/>
                <w:sz w:val="24"/>
              </w:rPr>
            </w:pPr>
          </w:p>
          <w:p w14:paraId="79603F3E" w14:textId="77777777" w:rsidR="001C56EA" w:rsidRDefault="001C56EA">
            <w:pPr>
              <w:pStyle w:val="TableParagraph"/>
              <w:rPr>
                <w:rFonts w:ascii="Arial"/>
                <w:b/>
                <w:sz w:val="24"/>
              </w:rPr>
            </w:pPr>
          </w:p>
          <w:p w14:paraId="7C672B06" w14:textId="77777777" w:rsidR="001C56EA" w:rsidRDefault="001C56EA">
            <w:pPr>
              <w:pStyle w:val="TableParagraph"/>
              <w:rPr>
                <w:rFonts w:ascii="Arial"/>
                <w:b/>
                <w:sz w:val="24"/>
              </w:rPr>
            </w:pPr>
          </w:p>
          <w:p w14:paraId="1CEA8EFA" w14:textId="77777777" w:rsidR="001C56EA" w:rsidRDefault="001C56EA">
            <w:pPr>
              <w:pStyle w:val="TableParagraph"/>
              <w:spacing w:before="11"/>
              <w:rPr>
                <w:rFonts w:ascii="Arial"/>
                <w:b/>
                <w:sz w:val="18"/>
              </w:rPr>
            </w:pPr>
          </w:p>
          <w:p w14:paraId="6D7BC1CB" w14:textId="2F6F534B" w:rsidR="001C56EA" w:rsidRDefault="0001783B">
            <w:pPr>
              <w:pStyle w:val="TableParagraph"/>
              <w:spacing w:line="242" w:lineRule="auto"/>
              <w:ind w:left="147" w:right="133" w:firstLine="1"/>
              <w:jc w:val="center"/>
            </w:pPr>
            <w:r>
              <w:rPr>
                <w:color w:val="333333"/>
              </w:rPr>
              <w:t>As identified in the policy</w:t>
            </w:r>
          </w:p>
        </w:tc>
        <w:tc>
          <w:tcPr>
            <w:tcW w:w="2404" w:type="dxa"/>
          </w:tcPr>
          <w:p w14:paraId="3FC672B2" w14:textId="77777777" w:rsidR="001C56EA" w:rsidRDefault="001C56EA">
            <w:pPr>
              <w:pStyle w:val="TableParagraph"/>
              <w:rPr>
                <w:rFonts w:ascii="Arial"/>
                <w:b/>
                <w:sz w:val="24"/>
              </w:rPr>
            </w:pPr>
          </w:p>
          <w:p w14:paraId="3B2AEA82" w14:textId="77777777" w:rsidR="001C56EA" w:rsidRDefault="001C56EA">
            <w:pPr>
              <w:pStyle w:val="TableParagraph"/>
              <w:rPr>
                <w:rFonts w:ascii="Arial"/>
                <w:b/>
                <w:sz w:val="24"/>
              </w:rPr>
            </w:pPr>
          </w:p>
          <w:p w14:paraId="787360E1" w14:textId="77777777" w:rsidR="001C56EA" w:rsidRDefault="001C56EA">
            <w:pPr>
              <w:pStyle w:val="TableParagraph"/>
              <w:rPr>
                <w:rFonts w:ascii="Arial"/>
                <w:b/>
                <w:sz w:val="24"/>
              </w:rPr>
            </w:pPr>
          </w:p>
          <w:p w14:paraId="7D5887E7" w14:textId="77777777" w:rsidR="001C56EA" w:rsidRDefault="001C56EA">
            <w:pPr>
              <w:pStyle w:val="TableParagraph"/>
              <w:rPr>
                <w:rFonts w:ascii="Arial"/>
                <w:b/>
                <w:sz w:val="24"/>
              </w:rPr>
            </w:pPr>
          </w:p>
          <w:p w14:paraId="4862A5F9" w14:textId="77777777" w:rsidR="001C56EA" w:rsidRDefault="001C56EA">
            <w:pPr>
              <w:pStyle w:val="TableParagraph"/>
              <w:rPr>
                <w:rFonts w:ascii="Arial"/>
                <w:b/>
                <w:sz w:val="24"/>
              </w:rPr>
            </w:pPr>
          </w:p>
          <w:p w14:paraId="0B862172" w14:textId="77777777" w:rsidR="001C56EA" w:rsidRDefault="001C56EA">
            <w:pPr>
              <w:pStyle w:val="TableParagraph"/>
              <w:rPr>
                <w:rFonts w:ascii="Arial"/>
                <w:b/>
                <w:sz w:val="24"/>
              </w:rPr>
            </w:pPr>
          </w:p>
          <w:p w14:paraId="10890295" w14:textId="5CEFDC5E" w:rsidR="001C56EA" w:rsidRDefault="0001783B">
            <w:pPr>
              <w:pStyle w:val="TableParagraph"/>
              <w:ind w:left="141" w:right="121" w:hanging="3"/>
              <w:jc w:val="center"/>
            </w:pPr>
            <w:r>
              <w:rPr>
                <w:color w:val="333333"/>
              </w:rPr>
              <w:t xml:space="preserve">Responses monitored and communicated to any other parties that may also be affected. </w:t>
            </w:r>
          </w:p>
        </w:tc>
      </w:tr>
      <w:tr w:rsidR="001C56EA" w14:paraId="57AB7E16" w14:textId="77777777">
        <w:trPr>
          <w:trHeight w:val="1092"/>
        </w:trPr>
        <w:tc>
          <w:tcPr>
            <w:tcW w:w="1138" w:type="dxa"/>
          </w:tcPr>
          <w:p w14:paraId="4CD12800" w14:textId="77777777" w:rsidR="001C56EA" w:rsidRDefault="001C56EA">
            <w:pPr>
              <w:pStyle w:val="TableParagraph"/>
              <w:spacing w:before="4"/>
              <w:rPr>
                <w:rFonts w:ascii="Arial"/>
                <w:b/>
                <w:sz w:val="33"/>
              </w:rPr>
            </w:pPr>
          </w:p>
          <w:p w14:paraId="0EF878C5" w14:textId="77777777" w:rsidR="001C56EA" w:rsidRDefault="005D2FD2">
            <w:pPr>
              <w:pStyle w:val="TableParagraph"/>
              <w:ind w:left="395" w:right="387"/>
              <w:jc w:val="center"/>
            </w:pPr>
            <w:r>
              <w:rPr>
                <w:color w:val="333333"/>
              </w:rPr>
              <w:t>7.2</w:t>
            </w:r>
          </w:p>
        </w:tc>
        <w:tc>
          <w:tcPr>
            <w:tcW w:w="3821" w:type="dxa"/>
          </w:tcPr>
          <w:p w14:paraId="6D3DDF33" w14:textId="77777777" w:rsidR="001C56EA" w:rsidRDefault="005D2FD2">
            <w:pPr>
              <w:pStyle w:val="TableParagraph"/>
              <w:spacing w:before="127"/>
              <w:ind w:left="107" w:right="215"/>
              <w:jc w:val="both"/>
            </w:pPr>
            <w:r>
              <w:rPr>
                <w:color w:val="333333"/>
              </w:rPr>
              <w:t>Any remedy offered must reflect the</w:t>
            </w:r>
            <w:r>
              <w:rPr>
                <w:color w:val="333333"/>
                <w:spacing w:val="-59"/>
              </w:rPr>
              <w:t xml:space="preserve"> </w:t>
            </w:r>
            <w:r>
              <w:rPr>
                <w:color w:val="333333"/>
              </w:rPr>
              <w:t xml:space="preserve">impact on the </w:t>
            </w:r>
            <w:proofErr w:type="gramStart"/>
            <w:r>
              <w:rPr>
                <w:color w:val="333333"/>
              </w:rPr>
              <w:t>resident</w:t>
            </w:r>
            <w:proofErr w:type="gramEnd"/>
            <w:r>
              <w:rPr>
                <w:color w:val="333333"/>
              </w:rPr>
              <w:t xml:space="preserve"> </w:t>
            </w:r>
            <w:proofErr w:type="gramStart"/>
            <w:r>
              <w:rPr>
                <w:color w:val="333333"/>
              </w:rPr>
              <w:t>as a result of</w:t>
            </w:r>
            <w:proofErr w:type="gramEnd"/>
            <w:r>
              <w:rPr>
                <w:color w:val="333333"/>
                <w:spacing w:val="-59"/>
              </w:rPr>
              <w:t xml:space="preserve"> </w:t>
            </w:r>
            <w:r>
              <w:rPr>
                <w:color w:val="333333"/>
              </w:rPr>
              <w:t>any fault</w:t>
            </w:r>
            <w:r>
              <w:rPr>
                <w:color w:val="333333"/>
                <w:spacing w:val="-1"/>
              </w:rPr>
              <w:t xml:space="preserve"> </w:t>
            </w:r>
            <w:r>
              <w:rPr>
                <w:color w:val="333333"/>
              </w:rPr>
              <w:t>identified.</w:t>
            </w:r>
          </w:p>
        </w:tc>
        <w:tc>
          <w:tcPr>
            <w:tcW w:w="1274" w:type="dxa"/>
            <w:shd w:val="clear" w:color="auto" w:fill="00AF50"/>
          </w:tcPr>
          <w:p w14:paraId="79A8AC39" w14:textId="77777777" w:rsidR="001C56EA" w:rsidRDefault="001C56EA">
            <w:pPr>
              <w:pStyle w:val="TableParagraph"/>
              <w:spacing w:before="4"/>
              <w:rPr>
                <w:rFonts w:ascii="Arial"/>
                <w:b/>
                <w:sz w:val="33"/>
              </w:rPr>
            </w:pPr>
          </w:p>
          <w:p w14:paraId="56E3FAEB" w14:textId="77777777" w:rsidR="001C56EA" w:rsidRDefault="005D2FD2">
            <w:pPr>
              <w:pStyle w:val="TableParagraph"/>
              <w:ind w:left="446"/>
            </w:pPr>
            <w:r>
              <w:rPr>
                <w:color w:val="333333"/>
              </w:rPr>
              <w:t>Yes</w:t>
            </w:r>
          </w:p>
        </w:tc>
        <w:tc>
          <w:tcPr>
            <w:tcW w:w="2349" w:type="dxa"/>
          </w:tcPr>
          <w:p w14:paraId="031DFF16" w14:textId="77777777" w:rsidR="001C56EA" w:rsidRDefault="001C56EA">
            <w:pPr>
              <w:pStyle w:val="TableParagraph"/>
              <w:spacing w:before="1"/>
              <w:rPr>
                <w:rFonts w:ascii="Arial"/>
                <w:b/>
              </w:rPr>
            </w:pPr>
          </w:p>
          <w:p w14:paraId="30CFB02E" w14:textId="5DB26715" w:rsidR="001C56EA" w:rsidRDefault="005D2FD2">
            <w:pPr>
              <w:pStyle w:val="TableParagraph"/>
              <w:ind w:left="142" w:right="121" w:firstLine="427"/>
            </w:pPr>
            <w:r>
              <w:rPr>
                <w:color w:val="333333"/>
              </w:rPr>
              <w:t>As set out in</w:t>
            </w:r>
            <w:r>
              <w:rPr>
                <w:color w:val="333333"/>
                <w:spacing w:val="1"/>
              </w:rPr>
              <w:t xml:space="preserve"> </w:t>
            </w:r>
            <w:r w:rsidR="005375DB">
              <w:rPr>
                <w:color w:val="333333"/>
              </w:rPr>
              <w:t>the policy</w:t>
            </w:r>
          </w:p>
        </w:tc>
        <w:tc>
          <w:tcPr>
            <w:tcW w:w="2404" w:type="dxa"/>
          </w:tcPr>
          <w:p w14:paraId="2AA6AF9A" w14:textId="2029818C" w:rsidR="001C56EA" w:rsidRDefault="001C56EA">
            <w:pPr>
              <w:pStyle w:val="TableParagraph"/>
              <w:spacing w:before="2"/>
              <w:ind w:left="275" w:right="256" w:hanging="1"/>
              <w:jc w:val="center"/>
            </w:pPr>
          </w:p>
        </w:tc>
      </w:tr>
      <w:tr w:rsidR="001C56EA" w14:paraId="3D483986" w14:textId="77777777">
        <w:trPr>
          <w:trHeight w:val="1598"/>
        </w:trPr>
        <w:tc>
          <w:tcPr>
            <w:tcW w:w="1138" w:type="dxa"/>
          </w:tcPr>
          <w:p w14:paraId="6910F558" w14:textId="77777777" w:rsidR="001C56EA" w:rsidRDefault="001C56EA">
            <w:pPr>
              <w:pStyle w:val="TableParagraph"/>
              <w:rPr>
                <w:rFonts w:ascii="Arial"/>
                <w:b/>
                <w:sz w:val="24"/>
              </w:rPr>
            </w:pPr>
          </w:p>
          <w:p w14:paraId="4AA12BA0" w14:textId="77777777" w:rsidR="001C56EA" w:rsidRDefault="001C56EA">
            <w:pPr>
              <w:pStyle w:val="TableParagraph"/>
              <w:spacing w:before="3"/>
              <w:rPr>
                <w:rFonts w:ascii="Arial"/>
                <w:b/>
                <w:sz w:val="31"/>
              </w:rPr>
            </w:pPr>
          </w:p>
          <w:p w14:paraId="2413803A" w14:textId="77777777" w:rsidR="001C56EA" w:rsidRDefault="005D2FD2">
            <w:pPr>
              <w:pStyle w:val="TableParagraph"/>
              <w:ind w:left="395" w:right="387"/>
              <w:jc w:val="center"/>
            </w:pPr>
            <w:r>
              <w:rPr>
                <w:color w:val="333333"/>
              </w:rPr>
              <w:t>7.3</w:t>
            </w:r>
          </w:p>
        </w:tc>
        <w:tc>
          <w:tcPr>
            <w:tcW w:w="3821" w:type="dxa"/>
          </w:tcPr>
          <w:p w14:paraId="1B2B0884" w14:textId="77777777" w:rsidR="001C56EA" w:rsidRDefault="005D2FD2">
            <w:pPr>
              <w:pStyle w:val="TableParagraph"/>
              <w:spacing w:before="2"/>
              <w:ind w:left="107" w:right="104"/>
            </w:pPr>
            <w:r>
              <w:rPr>
                <w:color w:val="333333"/>
              </w:rPr>
              <w:t>The</w:t>
            </w:r>
            <w:r>
              <w:rPr>
                <w:color w:val="333333"/>
                <w:spacing w:val="5"/>
              </w:rPr>
              <w:t xml:space="preserve"> </w:t>
            </w:r>
            <w:r>
              <w:rPr>
                <w:color w:val="333333"/>
              </w:rPr>
              <w:t>remedy</w:t>
            </w:r>
            <w:r>
              <w:rPr>
                <w:color w:val="333333"/>
                <w:spacing w:val="7"/>
              </w:rPr>
              <w:t xml:space="preserve"> </w:t>
            </w:r>
            <w:r>
              <w:rPr>
                <w:color w:val="333333"/>
              </w:rPr>
              <w:t>offer</w:t>
            </w:r>
            <w:r>
              <w:rPr>
                <w:color w:val="333333"/>
                <w:spacing w:val="5"/>
              </w:rPr>
              <w:t xml:space="preserve"> </w:t>
            </w:r>
            <w:r>
              <w:rPr>
                <w:color w:val="333333"/>
              </w:rPr>
              <w:t>must</w:t>
            </w:r>
            <w:r>
              <w:rPr>
                <w:color w:val="333333"/>
                <w:spacing w:val="5"/>
              </w:rPr>
              <w:t xml:space="preserve"> </w:t>
            </w:r>
            <w:r>
              <w:rPr>
                <w:color w:val="333333"/>
              </w:rPr>
              <w:t>clearly</w:t>
            </w:r>
            <w:r>
              <w:rPr>
                <w:color w:val="333333"/>
                <w:spacing w:val="7"/>
              </w:rPr>
              <w:t xml:space="preserve"> </w:t>
            </w:r>
            <w:r>
              <w:rPr>
                <w:color w:val="333333"/>
              </w:rPr>
              <w:t>set</w:t>
            </w:r>
            <w:r>
              <w:rPr>
                <w:color w:val="333333"/>
                <w:spacing w:val="1"/>
              </w:rPr>
              <w:t xml:space="preserve"> </w:t>
            </w:r>
            <w:r>
              <w:rPr>
                <w:color w:val="333333"/>
              </w:rPr>
              <w:t>out what will happen and by when, in</w:t>
            </w:r>
            <w:r>
              <w:rPr>
                <w:color w:val="333333"/>
                <w:spacing w:val="-59"/>
              </w:rPr>
              <w:t xml:space="preserve"> </w:t>
            </w:r>
            <w:r>
              <w:rPr>
                <w:color w:val="333333"/>
              </w:rPr>
              <w:t xml:space="preserve">agreement with the </w:t>
            </w:r>
            <w:proofErr w:type="gramStart"/>
            <w:r>
              <w:rPr>
                <w:color w:val="333333"/>
              </w:rPr>
              <w:t>resident</w:t>
            </w:r>
            <w:proofErr w:type="gramEnd"/>
            <w:r>
              <w:rPr>
                <w:color w:val="333333"/>
              </w:rPr>
              <w:t xml:space="preserve"> where</w:t>
            </w:r>
            <w:r>
              <w:rPr>
                <w:color w:val="333333"/>
                <w:spacing w:val="1"/>
              </w:rPr>
              <w:t xml:space="preserve"> </w:t>
            </w:r>
            <w:r>
              <w:rPr>
                <w:color w:val="333333"/>
              </w:rPr>
              <w:t>appropriate. Any remedy proposed</w:t>
            </w:r>
            <w:r>
              <w:rPr>
                <w:color w:val="333333"/>
                <w:spacing w:val="1"/>
              </w:rPr>
              <w:t xml:space="preserve"> </w:t>
            </w:r>
            <w:r>
              <w:rPr>
                <w:color w:val="333333"/>
              </w:rPr>
              <w:t>must be followed through to</w:t>
            </w:r>
            <w:r>
              <w:rPr>
                <w:color w:val="333333"/>
                <w:spacing w:val="1"/>
              </w:rPr>
              <w:t xml:space="preserve"> </w:t>
            </w:r>
            <w:r>
              <w:rPr>
                <w:color w:val="333333"/>
              </w:rPr>
              <w:t>completion.</w:t>
            </w:r>
          </w:p>
        </w:tc>
        <w:tc>
          <w:tcPr>
            <w:tcW w:w="1274" w:type="dxa"/>
            <w:shd w:val="clear" w:color="auto" w:fill="00AF50"/>
          </w:tcPr>
          <w:p w14:paraId="5CF26274" w14:textId="77777777" w:rsidR="001C56EA" w:rsidRDefault="001C56EA">
            <w:pPr>
              <w:pStyle w:val="TableParagraph"/>
              <w:rPr>
                <w:rFonts w:ascii="Arial"/>
                <w:b/>
                <w:sz w:val="24"/>
              </w:rPr>
            </w:pPr>
          </w:p>
          <w:p w14:paraId="59B7E650" w14:textId="77777777" w:rsidR="001C56EA" w:rsidRDefault="001C56EA">
            <w:pPr>
              <w:pStyle w:val="TableParagraph"/>
              <w:spacing w:before="3"/>
              <w:rPr>
                <w:rFonts w:ascii="Arial"/>
                <w:b/>
                <w:sz w:val="31"/>
              </w:rPr>
            </w:pPr>
          </w:p>
          <w:p w14:paraId="7F0B73A9" w14:textId="77777777" w:rsidR="001C56EA" w:rsidRDefault="005D2FD2">
            <w:pPr>
              <w:pStyle w:val="TableParagraph"/>
              <w:ind w:left="446"/>
            </w:pPr>
            <w:r>
              <w:rPr>
                <w:color w:val="333333"/>
              </w:rPr>
              <w:t>Yes</w:t>
            </w:r>
          </w:p>
        </w:tc>
        <w:tc>
          <w:tcPr>
            <w:tcW w:w="2349" w:type="dxa"/>
          </w:tcPr>
          <w:p w14:paraId="75610A1C" w14:textId="77777777" w:rsidR="001C56EA" w:rsidRDefault="001C56EA">
            <w:pPr>
              <w:pStyle w:val="TableParagraph"/>
              <w:rPr>
                <w:rFonts w:ascii="Arial"/>
                <w:b/>
                <w:sz w:val="24"/>
              </w:rPr>
            </w:pPr>
          </w:p>
          <w:p w14:paraId="26CDCDC8" w14:textId="77777777" w:rsidR="001C56EA" w:rsidRDefault="001C56EA">
            <w:pPr>
              <w:pStyle w:val="TableParagraph"/>
              <w:rPr>
                <w:rFonts w:ascii="Arial"/>
                <w:b/>
                <w:sz w:val="20"/>
              </w:rPr>
            </w:pPr>
          </w:p>
          <w:p w14:paraId="405C4401" w14:textId="77777777" w:rsidR="001C56EA" w:rsidRDefault="005D2FD2">
            <w:pPr>
              <w:pStyle w:val="TableParagraph"/>
              <w:spacing w:line="244" w:lineRule="auto"/>
              <w:ind w:left="375" w:right="354" w:firstLine="194"/>
            </w:pPr>
            <w:r>
              <w:rPr>
                <w:color w:val="333333"/>
              </w:rPr>
              <w:t>As set out in</w:t>
            </w:r>
            <w:r>
              <w:rPr>
                <w:color w:val="333333"/>
                <w:spacing w:val="1"/>
              </w:rPr>
              <w:t xml:space="preserve"> </w:t>
            </w:r>
            <w:r>
              <w:rPr>
                <w:color w:val="333333"/>
              </w:rPr>
              <w:t>complaint</w:t>
            </w:r>
            <w:r>
              <w:rPr>
                <w:color w:val="333333"/>
                <w:spacing w:val="-12"/>
              </w:rPr>
              <w:t xml:space="preserve"> </w:t>
            </w:r>
            <w:r>
              <w:rPr>
                <w:color w:val="333333"/>
              </w:rPr>
              <w:t>letters</w:t>
            </w:r>
          </w:p>
        </w:tc>
        <w:tc>
          <w:tcPr>
            <w:tcW w:w="2404" w:type="dxa"/>
          </w:tcPr>
          <w:p w14:paraId="2EA9A5BE" w14:textId="70AC05EE" w:rsidR="001C56EA" w:rsidRDefault="0045323F">
            <w:pPr>
              <w:pStyle w:val="TableParagraph"/>
              <w:spacing w:before="127"/>
              <w:ind w:left="141" w:right="121" w:hanging="3"/>
              <w:jc w:val="center"/>
            </w:pPr>
            <w:r>
              <w:rPr>
                <w:color w:val="333333"/>
              </w:rPr>
              <w:t xml:space="preserve">Responses monitored and tracked until completed. </w:t>
            </w:r>
          </w:p>
        </w:tc>
      </w:tr>
      <w:tr w:rsidR="001C56EA" w14:paraId="2718AFD6" w14:textId="77777777">
        <w:trPr>
          <w:trHeight w:val="1852"/>
        </w:trPr>
        <w:tc>
          <w:tcPr>
            <w:tcW w:w="1138" w:type="dxa"/>
          </w:tcPr>
          <w:p w14:paraId="16D398CF" w14:textId="77777777" w:rsidR="001C56EA" w:rsidRDefault="001C56EA">
            <w:pPr>
              <w:pStyle w:val="TableParagraph"/>
              <w:rPr>
                <w:rFonts w:ascii="Arial"/>
                <w:b/>
                <w:sz w:val="24"/>
              </w:rPr>
            </w:pPr>
          </w:p>
          <w:p w14:paraId="4E99E97B" w14:textId="77777777" w:rsidR="001C56EA" w:rsidRDefault="001C56EA">
            <w:pPr>
              <w:pStyle w:val="TableParagraph"/>
              <w:rPr>
                <w:rFonts w:ascii="Arial"/>
                <w:b/>
                <w:sz w:val="24"/>
              </w:rPr>
            </w:pPr>
          </w:p>
          <w:p w14:paraId="019EFAF0" w14:textId="77777777" w:rsidR="001C56EA" w:rsidRDefault="005D2FD2">
            <w:pPr>
              <w:pStyle w:val="TableParagraph"/>
              <w:spacing w:before="211"/>
              <w:ind w:left="395" w:right="387"/>
              <w:jc w:val="center"/>
            </w:pPr>
            <w:r>
              <w:rPr>
                <w:color w:val="333333"/>
              </w:rPr>
              <w:t>7.4</w:t>
            </w:r>
          </w:p>
        </w:tc>
        <w:tc>
          <w:tcPr>
            <w:tcW w:w="3821" w:type="dxa"/>
          </w:tcPr>
          <w:p w14:paraId="4B0D8834" w14:textId="77777777" w:rsidR="001C56EA" w:rsidRDefault="001C56EA">
            <w:pPr>
              <w:pStyle w:val="TableParagraph"/>
              <w:spacing w:before="1"/>
              <w:rPr>
                <w:rFonts w:ascii="Arial"/>
                <w:b/>
                <w:sz w:val="33"/>
              </w:rPr>
            </w:pPr>
          </w:p>
          <w:p w14:paraId="612F0383" w14:textId="77777777" w:rsidR="001C56EA" w:rsidRDefault="005D2FD2">
            <w:pPr>
              <w:pStyle w:val="TableParagraph"/>
              <w:spacing w:before="1"/>
              <w:ind w:left="107" w:right="112"/>
            </w:pPr>
            <w:r>
              <w:rPr>
                <w:color w:val="333333"/>
              </w:rPr>
              <w:t>Landlords must take account of the</w:t>
            </w:r>
            <w:r>
              <w:rPr>
                <w:color w:val="333333"/>
                <w:spacing w:val="1"/>
              </w:rPr>
              <w:t xml:space="preserve"> </w:t>
            </w:r>
            <w:r>
              <w:rPr>
                <w:color w:val="333333"/>
              </w:rPr>
              <w:t>guidance issued by the Ombudsman</w:t>
            </w:r>
            <w:r>
              <w:rPr>
                <w:color w:val="333333"/>
                <w:spacing w:val="-59"/>
              </w:rPr>
              <w:t xml:space="preserve"> </w:t>
            </w:r>
            <w:r>
              <w:rPr>
                <w:color w:val="333333"/>
              </w:rPr>
              <w:t>when deciding on appropriate</w:t>
            </w:r>
            <w:r>
              <w:rPr>
                <w:color w:val="333333"/>
                <w:spacing w:val="1"/>
              </w:rPr>
              <w:t xml:space="preserve"> </w:t>
            </w:r>
            <w:r>
              <w:rPr>
                <w:color w:val="333333"/>
              </w:rPr>
              <w:t>remedies.</w:t>
            </w:r>
          </w:p>
        </w:tc>
        <w:tc>
          <w:tcPr>
            <w:tcW w:w="1274" w:type="dxa"/>
            <w:shd w:val="clear" w:color="auto" w:fill="00AF50"/>
          </w:tcPr>
          <w:p w14:paraId="63A6AEFA" w14:textId="77777777" w:rsidR="001C56EA" w:rsidRDefault="001C56EA">
            <w:pPr>
              <w:pStyle w:val="TableParagraph"/>
              <w:rPr>
                <w:rFonts w:ascii="Arial"/>
                <w:b/>
                <w:sz w:val="24"/>
              </w:rPr>
            </w:pPr>
          </w:p>
          <w:p w14:paraId="0C93865D" w14:textId="77777777" w:rsidR="001C56EA" w:rsidRDefault="001C56EA">
            <w:pPr>
              <w:pStyle w:val="TableParagraph"/>
              <w:rPr>
                <w:rFonts w:ascii="Arial"/>
                <w:b/>
                <w:sz w:val="24"/>
              </w:rPr>
            </w:pPr>
          </w:p>
          <w:p w14:paraId="12965396" w14:textId="77777777" w:rsidR="001C56EA" w:rsidRDefault="005D2FD2">
            <w:pPr>
              <w:pStyle w:val="TableParagraph"/>
              <w:spacing w:before="211"/>
              <w:ind w:left="446"/>
            </w:pPr>
            <w:r>
              <w:rPr>
                <w:color w:val="333333"/>
              </w:rPr>
              <w:t>Yes</w:t>
            </w:r>
          </w:p>
        </w:tc>
        <w:tc>
          <w:tcPr>
            <w:tcW w:w="2349" w:type="dxa"/>
          </w:tcPr>
          <w:p w14:paraId="2C116501" w14:textId="1643B0CA" w:rsidR="001C56EA" w:rsidRDefault="00DE621A">
            <w:pPr>
              <w:pStyle w:val="TableParagraph"/>
              <w:spacing w:before="2"/>
              <w:ind w:left="195" w:right="184"/>
              <w:jc w:val="center"/>
            </w:pPr>
            <w:r>
              <w:rPr>
                <w:color w:val="333333"/>
              </w:rPr>
              <w:t xml:space="preserve">Review of HO policy and guidance </w:t>
            </w:r>
          </w:p>
        </w:tc>
        <w:tc>
          <w:tcPr>
            <w:tcW w:w="2404" w:type="dxa"/>
          </w:tcPr>
          <w:p w14:paraId="325CA417" w14:textId="77777777" w:rsidR="001C56EA" w:rsidRDefault="001C56EA">
            <w:pPr>
              <w:pStyle w:val="TableParagraph"/>
              <w:spacing w:before="1"/>
              <w:rPr>
                <w:rFonts w:ascii="Arial"/>
                <w:b/>
                <w:sz w:val="33"/>
              </w:rPr>
            </w:pPr>
          </w:p>
          <w:p w14:paraId="270FE032" w14:textId="77777777" w:rsidR="001C56EA" w:rsidRDefault="005D2FD2">
            <w:pPr>
              <w:pStyle w:val="TableParagraph"/>
              <w:spacing w:before="1"/>
              <w:ind w:left="148" w:right="127" w:hanging="5"/>
              <w:jc w:val="center"/>
            </w:pPr>
            <w:r>
              <w:rPr>
                <w:color w:val="333333"/>
              </w:rPr>
              <w:t xml:space="preserve">We also </w:t>
            </w:r>
            <w:proofErr w:type="gramStart"/>
            <w:r>
              <w:rPr>
                <w:color w:val="333333"/>
              </w:rPr>
              <w:t>take into</w:t>
            </w:r>
            <w:r>
              <w:rPr>
                <w:color w:val="333333"/>
                <w:spacing w:val="1"/>
              </w:rPr>
              <w:t xml:space="preserve"> </w:t>
            </w:r>
            <w:r>
              <w:rPr>
                <w:color w:val="333333"/>
              </w:rPr>
              <w:t>account</w:t>
            </w:r>
            <w:proofErr w:type="gramEnd"/>
            <w:r>
              <w:rPr>
                <w:color w:val="333333"/>
              </w:rPr>
              <w:t xml:space="preserve"> the individual</w:t>
            </w:r>
            <w:r>
              <w:rPr>
                <w:color w:val="333333"/>
                <w:spacing w:val="-59"/>
              </w:rPr>
              <w:t xml:space="preserve"> </w:t>
            </w:r>
            <w:r>
              <w:rPr>
                <w:color w:val="333333"/>
              </w:rPr>
              <w:t>needs / expectations</w:t>
            </w:r>
            <w:r>
              <w:rPr>
                <w:color w:val="333333"/>
                <w:spacing w:val="1"/>
              </w:rPr>
              <w:t xml:space="preserve"> </w:t>
            </w:r>
            <w:r>
              <w:rPr>
                <w:color w:val="333333"/>
              </w:rPr>
              <w:t>of</w:t>
            </w:r>
            <w:r>
              <w:rPr>
                <w:color w:val="333333"/>
                <w:spacing w:val="-2"/>
              </w:rPr>
              <w:t xml:space="preserve"> </w:t>
            </w:r>
            <w:r>
              <w:rPr>
                <w:color w:val="333333"/>
              </w:rPr>
              <w:t>the</w:t>
            </w:r>
            <w:r>
              <w:rPr>
                <w:color w:val="333333"/>
                <w:spacing w:val="-2"/>
              </w:rPr>
              <w:t xml:space="preserve"> </w:t>
            </w:r>
            <w:r>
              <w:rPr>
                <w:color w:val="333333"/>
              </w:rPr>
              <w:t>resident.</w:t>
            </w:r>
          </w:p>
        </w:tc>
      </w:tr>
    </w:tbl>
    <w:p w14:paraId="791E7E21" w14:textId="77777777" w:rsidR="001C56EA" w:rsidRDefault="001C56EA">
      <w:pPr>
        <w:jc w:val="center"/>
        <w:sectPr w:rsidR="001C56EA">
          <w:pgSz w:w="11910" w:h="16840"/>
          <w:pgMar w:top="960" w:right="340" w:bottom="1240" w:left="340" w:header="715" w:footer="990" w:gutter="0"/>
          <w:cols w:space="720"/>
        </w:sectPr>
      </w:pPr>
    </w:p>
    <w:p w14:paraId="21D9AC94" w14:textId="77777777" w:rsidR="001C56EA" w:rsidRDefault="001C56EA">
      <w:pPr>
        <w:pStyle w:val="BodyText"/>
        <w:rPr>
          <w:rFonts w:ascii="Arial"/>
          <w:b/>
          <w:sz w:val="20"/>
        </w:rPr>
      </w:pPr>
    </w:p>
    <w:p w14:paraId="36BE7585" w14:textId="77777777" w:rsidR="001C56EA" w:rsidRDefault="001C56EA">
      <w:pPr>
        <w:pStyle w:val="BodyText"/>
        <w:rPr>
          <w:rFonts w:ascii="Arial"/>
          <w:b/>
          <w:sz w:val="20"/>
        </w:rPr>
      </w:pPr>
    </w:p>
    <w:p w14:paraId="43AF3B4B" w14:textId="77777777" w:rsidR="001C56EA" w:rsidRDefault="001C56EA">
      <w:pPr>
        <w:pStyle w:val="BodyText"/>
        <w:rPr>
          <w:rFonts w:ascii="Arial"/>
          <w:b/>
          <w:sz w:val="20"/>
        </w:rPr>
      </w:pPr>
    </w:p>
    <w:p w14:paraId="34828D21" w14:textId="77777777" w:rsidR="001C56EA" w:rsidRDefault="001C56EA">
      <w:pPr>
        <w:pStyle w:val="BodyText"/>
        <w:spacing w:before="10"/>
        <w:rPr>
          <w:rFonts w:ascii="Arial"/>
          <w:b/>
          <w:sz w:val="15"/>
        </w:rPr>
      </w:pPr>
    </w:p>
    <w:p w14:paraId="0F6CFF83" w14:textId="77777777" w:rsidR="001C56EA" w:rsidRDefault="005D2FD2">
      <w:pPr>
        <w:spacing w:before="94"/>
        <w:ind w:left="113"/>
        <w:rPr>
          <w:rFonts w:ascii="Arial"/>
          <w:b/>
        </w:rPr>
      </w:pPr>
      <w:r>
        <w:rPr>
          <w:rFonts w:ascii="Arial"/>
          <w:b/>
          <w:color w:val="009FDA"/>
        </w:rPr>
        <w:t>Section</w:t>
      </w:r>
      <w:r>
        <w:rPr>
          <w:rFonts w:ascii="Arial"/>
          <w:b/>
          <w:color w:val="009FDA"/>
          <w:spacing w:val="-2"/>
        </w:rPr>
        <w:t xml:space="preserve"> </w:t>
      </w:r>
      <w:r>
        <w:rPr>
          <w:rFonts w:ascii="Arial"/>
          <w:b/>
          <w:color w:val="009FDA"/>
        </w:rPr>
        <w:t>8:</w:t>
      </w:r>
      <w:r>
        <w:rPr>
          <w:rFonts w:ascii="Arial"/>
          <w:b/>
          <w:color w:val="009FDA"/>
          <w:spacing w:val="-1"/>
        </w:rPr>
        <w:t xml:space="preserve"> </w:t>
      </w:r>
      <w:r>
        <w:rPr>
          <w:rFonts w:ascii="Arial"/>
          <w:b/>
          <w:color w:val="009FDA"/>
        </w:rPr>
        <w:t>Putting</w:t>
      </w:r>
      <w:r>
        <w:rPr>
          <w:rFonts w:ascii="Arial"/>
          <w:b/>
          <w:color w:val="009FDA"/>
          <w:spacing w:val="-4"/>
        </w:rPr>
        <w:t xml:space="preserve"> </w:t>
      </w:r>
      <w:r>
        <w:rPr>
          <w:rFonts w:ascii="Arial"/>
          <w:b/>
          <w:color w:val="009FDA"/>
        </w:rPr>
        <w:t>things</w:t>
      </w:r>
      <w:r>
        <w:rPr>
          <w:rFonts w:ascii="Arial"/>
          <w:b/>
          <w:color w:val="009FDA"/>
          <w:spacing w:val="-2"/>
        </w:rPr>
        <w:t xml:space="preserve"> </w:t>
      </w:r>
      <w:r>
        <w:rPr>
          <w:rFonts w:ascii="Arial"/>
          <w:b/>
          <w:color w:val="009FDA"/>
        </w:rPr>
        <w:t>right</w:t>
      </w:r>
    </w:p>
    <w:p w14:paraId="6392F3DE" w14:textId="77777777" w:rsidR="001C56EA" w:rsidRDefault="001C56EA">
      <w:pPr>
        <w:pStyle w:val="BodyText"/>
        <w:spacing w:before="9"/>
        <w:rPr>
          <w:rFonts w:ascii="Arial"/>
          <w:b/>
          <w:sz w:val="11"/>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23"/>
        <w:gridCol w:w="2532"/>
      </w:tblGrid>
      <w:tr w:rsidR="001C56EA" w14:paraId="4F060941" w14:textId="77777777">
        <w:trPr>
          <w:trHeight w:val="587"/>
        </w:trPr>
        <w:tc>
          <w:tcPr>
            <w:tcW w:w="1143" w:type="dxa"/>
          </w:tcPr>
          <w:p w14:paraId="17A27D18" w14:textId="77777777" w:rsidR="001C56EA" w:rsidRDefault="005D2FD2">
            <w:pPr>
              <w:pStyle w:val="TableParagraph"/>
              <w:spacing w:before="2"/>
              <w:ind w:left="129" w:right="103" w:firstLine="177"/>
            </w:pPr>
            <w:r>
              <w:rPr>
                <w:color w:val="333333"/>
              </w:rPr>
              <w:t>Code</w:t>
            </w:r>
            <w:r>
              <w:rPr>
                <w:color w:val="333333"/>
                <w:spacing w:val="1"/>
              </w:rPr>
              <w:t xml:space="preserve"> </w:t>
            </w:r>
            <w:r>
              <w:rPr>
                <w:color w:val="333333"/>
              </w:rPr>
              <w:t>provision</w:t>
            </w:r>
          </w:p>
        </w:tc>
        <w:tc>
          <w:tcPr>
            <w:tcW w:w="3817" w:type="dxa"/>
          </w:tcPr>
          <w:p w14:paraId="4FA5B558" w14:textId="77777777" w:rsidR="001C56EA" w:rsidRDefault="005D2FD2">
            <w:pPr>
              <w:pStyle w:val="TableParagraph"/>
              <w:spacing w:before="129"/>
              <w:ind w:left="1026"/>
            </w:pPr>
            <w:r>
              <w:rPr>
                <w:color w:val="333333"/>
              </w:rPr>
              <w:t>Code</w:t>
            </w:r>
            <w:r>
              <w:rPr>
                <w:color w:val="333333"/>
                <w:spacing w:val="-2"/>
              </w:rPr>
              <w:t xml:space="preserve"> </w:t>
            </w:r>
            <w:r>
              <w:rPr>
                <w:color w:val="333333"/>
              </w:rPr>
              <w:t>requirement</w:t>
            </w:r>
          </w:p>
        </w:tc>
        <w:tc>
          <w:tcPr>
            <w:tcW w:w="1275" w:type="dxa"/>
          </w:tcPr>
          <w:p w14:paraId="232AD094" w14:textId="77777777" w:rsidR="001C56EA" w:rsidRDefault="005D2FD2">
            <w:pPr>
              <w:pStyle w:val="TableParagraph"/>
              <w:spacing w:before="2"/>
              <w:ind w:left="212" w:right="203"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23" w:type="dxa"/>
          </w:tcPr>
          <w:p w14:paraId="3C908EEA" w14:textId="77777777" w:rsidR="001C56EA" w:rsidRDefault="005D2FD2">
            <w:pPr>
              <w:pStyle w:val="TableParagraph"/>
              <w:spacing w:before="129"/>
              <w:ind w:left="636" w:right="631"/>
              <w:jc w:val="center"/>
            </w:pPr>
            <w:r>
              <w:rPr>
                <w:color w:val="333333"/>
              </w:rPr>
              <w:t>Evidence</w:t>
            </w:r>
          </w:p>
        </w:tc>
        <w:tc>
          <w:tcPr>
            <w:tcW w:w="2532" w:type="dxa"/>
          </w:tcPr>
          <w:p w14:paraId="10C775FC" w14:textId="77777777" w:rsidR="001C56EA" w:rsidRDefault="005D2FD2">
            <w:pPr>
              <w:pStyle w:val="TableParagraph"/>
              <w:spacing w:before="2"/>
              <w:ind w:left="702" w:right="546" w:hanging="128"/>
            </w:pPr>
            <w:r>
              <w:rPr>
                <w:color w:val="333333"/>
              </w:rPr>
              <w:t>Commentary /</w:t>
            </w:r>
            <w:r>
              <w:rPr>
                <w:color w:val="333333"/>
                <w:spacing w:val="-59"/>
              </w:rPr>
              <w:t xml:space="preserve"> </w:t>
            </w:r>
            <w:r>
              <w:rPr>
                <w:color w:val="333333"/>
              </w:rPr>
              <w:t>explanation</w:t>
            </w:r>
          </w:p>
        </w:tc>
      </w:tr>
      <w:tr w:rsidR="001C56EA" w14:paraId="06FBF4B4" w14:textId="77777777">
        <w:trPr>
          <w:trHeight w:val="7164"/>
        </w:trPr>
        <w:tc>
          <w:tcPr>
            <w:tcW w:w="1143" w:type="dxa"/>
          </w:tcPr>
          <w:p w14:paraId="359DF21C" w14:textId="77777777" w:rsidR="001C56EA" w:rsidRDefault="001C56EA">
            <w:pPr>
              <w:pStyle w:val="TableParagraph"/>
              <w:rPr>
                <w:rFonts w:ascii="Arial"/>
                <w:b/>
                <w:sz w:val="24"/>
              </w:rPr>
            </w:pPr>
          </w:p>
          <w:p w14:paraId="075DDA71" w14:textId="77777777" w:rsidR="001C56EA" w:rsidRDefault="001C56EA">
            <w:pPr>
              <w:pStyle w:val="TableParagraph"/>
              <w:rPr>
                <w:rFonts w:ascii="Arial"/>
                <w:b/>
                <w:sz w:val="24"/>
              </w:rPr>
            </w:pPr>
          </w:p>
          <w:p w14:paraId="3691D25B" w14:textId="77777777" w:rsidR="001C56EA" w:rsidRDefault="001C56EA">
            <w:pPr>
              <w:pStyle w:val="TableParagraph"/>
              <w:rPr>
                <w:rFonts w:ascii="Arial"/>
                <w:b/>
                <w:sz w:val="24"/>
              </w:rPr>
            </w:pPr>
          </w:p>
          <w:p w14:paraId="133FB478" w14:textId="77777777" w:rsidR="001C56EA" w:rsidRDefault="001C56EA">
            <w:pPr>
              <w:pStyle w:val="TableParagraph"/>
              <w:rPr>
                <w:rFonts w:ascii="Arial"/>
                <w:b/>
                <w:sz w:val="24"/>
              </w:rPr>
            </w:pPr>
          </w:p>
          <w:p w14:paraId="0DFB170B" w14:textId="77777777" w:rsidR="001C56EA" w:rsidRDefault="001C56EA">
            <w:pPr>
              <w:pStyle w:val="TableParagraph"/>
              <w:rPr>
                <w:rFonts w:ascii="Arial"/>
                <w:b/>
                <w:sz w:val="24"/>
              </w:rPr>
            </w:pPr>
          </w:p>
          <w:p w14:paraId="74AFC45B" w14:textId="77777777" w:rsidR="001C56EA" w:rsidRDefault="001C56EA">
            <w:pPr>
              <w:pStyle w:val="TableParagraph"/>
              <w:rPr>
                <w:rFonts w:ascii="Arial"/>
                <w:b/>
                <w:sz w:val="24"/>
              </w:rPr>
            </w:pPr>
          </w:p>
          <w:p w14:paraId="160CBC37" w14:textId="77777777" w:rsidR="001C56EA" w:rsidRDefault="001C56EA">
            <w:pPr>
              <w:pStyle w:val="TableParagraph"/>
              <w:rPr>
                <w:rFonts w:ascii="Arial"/>
                <w:b/>
                <w:sz w:val="24"/>
              </w:rPr>
            </w:pPr>
          </w:p>
          <w:p w14:paraId="019D45DA" w14:textId="77777777" w:rsidR="001C56EA" w:rsidRDefault="001C56EA">
            <w:pPr>
              <w:pStyle w:val="TableParagraph"/>
              <w:rPr>
                <w:rFonts w:ascii="Arial"/>
                <w:b/>
                <w:sz w:val="24"/>
              </w:rPr>
            </w:pPr>
          </w:p>
          <w:p w14:paraId="098D74B2" w14:textId="77777777" w:rsidR="001C56EA" w:rsidRDefault="001C56EA">
            <w:pPr>
              <w:pStyle w:val="TableParagraph"/>
              <w:rPr>
                <w:rFonts w:ascii="Arial"/>
                <w:b/>
                <w:sz w:val="24"/>
              </w:rPr>
            </w:pPr>
          </w:p>
          <w:p w14:paraId="12C2827F" w14:textId="77777777" w:rsidR="001C56EA" w:rsidRDefault="001C56EA">
            <w:pPr>
              <w:pStyle w:val="TableParagraph"/>
              <w:rPr>
                <w:rFonts w:ascii="Arial"/>
                <w:b/>
                <w:sz w:val="24"/>
              </w:rPr>
            </w:pPr>
          </w:p>
          <w:p w14:paraId="4B14F919" w14:textId="77777777" w:rsidR="001C56EA" w:rsidRDefault="001C56EA">
            <w:pPr>
              <w:pStyle w:val="TableParagraph"/>
              <w:rPr>
                <w:rFonts w:ascii="Arial"/>
                <w:b/>
                <w:sz w:val="24"/>
              </w:rPr>
            </w:pPr>
          </w:p>
          <w:p w14:paraId="7EA503B1" w14:textId="77777777" w:rsidR="001C56EA" w:rsidRDefault="001C56EA">
            <w:pPr>
              <w:pStyle w:val="TableParagraph"/>
              <w:spacing w:before="2"/>
              <w:rPr>
                <w:rFonts w:ascii="Arial"/>
                <w:b/>
                <w:sz w:val="33"/>
              </w:rPr>
            </w:pPr>
          </w:p>
          <w:p w14:paraId="1B8B8A19" w14:textId="77777777" w:rsidR="001C56EA" w:rsidRDefault="005D2FD2">
            <w:pPr>
              <w:pStyle w:val="TableParagraph"/>
              <w:spacing w:before="1"/>
              <w:ind w:left="335" w:right="327"/>
              <w:jc w:val="center"/>
            </w:pPr>
            <w:r>
              <w:rPr>
                <w:color w:val="333333"/>
              </w:rPr>
              <w:t>8.1</w:t>
            </w:r>
          </w:p>
        </w:tc>
        <w:tc>
          <w:tcPr>
            <w:tcW w:w="3817" w:type="dxa"/>
          </w:tcPr>
          <w:p w14:paraId="533DB108" w14:textId="77777777" w:rsidR="001C56EA" w:rsidRDefault="005D2FD2">
            <w:pPr>
              <w:pStyle w:val="TableParagraph"/>
              <w:ind w:left="107" w:right="146"/>
            </w:pPr>
            <w:r>
              <w:t>Landlords must produce an annual</w:t>
            </w:r>
            <w:r>
              <w:rPr>
                <w:spacing w:val="1"/>
              </w:rPr>
              <w:t xml:space="preserve"> </w:t>
            </w:r>
            <w:r>
              <w:t>complaints performance and service</w:t>
            </w:r>
            <w:r>
              <w:rPr>
                <w:spacing w:val="-59"/>
              </w:rPr>
              <w:t xml:space="preserve"> </w:t>
            </w:r>
            <w:r>
              <w:t>improvement report for scrutiny and</w:t>
            </w:r>
            <w:r>
              <w:rPr>
                <w:spacing w:val="1"/>
              </w:rPr>
              <w:t xml:space="preserve"> </w:t>
            </w:r>
            <w:r>
              <w:t>challenge,</w:t>
            </w:r>
            <w:r>
              <w:rPr>
                <w:spacing w:val="1"/>
              </w:rPr>
              <w:t xml:space="preserve"> </w:t>
            </w:r>
            <w:r>
              <w:t>which</w:t>
            </w:r>
            <w:r>
              <w:rPr>
                <w:spacing w:val="-1"/>
              </w:rPr>
              <w:t xml:space="preserve"> </w:t>
            </w:r>
            <w:r>
              <w:t>must</w:t>
            </w:r>
            <w:r>
              <w:rPr>
                <w:spacing w:val="-2"/>
              </w:rPr>
              <w:t xml:space="preserve"> </w:t>
            </w:r>
            <w:r>
              <w:t>include:</w:t>
            </w:r>
          </w:p>
          <w:p w14:paraId="00BD527B" w14:textId="77777777" w:rsidR="001C56EA" w:rsidRDefault="005D2FD2">
            <w:pPr>
              <w:pStyle w:val="TableParagraph"/>
              <w:numPr>
                <w:ilvl w:val="0"/>
                <w:numId w:val="3"/>
              </w:numPr>
              <w:tabs>
                <w:tab w:val="left" w:pos="827"/>
                <w:tab w:val="left" w:pos="828"/>
              </w:tabs>
              <w:ind w:right="162" w:firstLine="0"/>
            </w:pPr>
            <w:r>
              <w:t>the annual self-assessment</w:t>
            </w:r>
            <w:r>
              <w:rPr>
                <w:spacing w:val="1"/>
              </w:rPr>
              <w:t xml:space="preserve"> </w:t>
            </w:r>
            <w:r>
              <w:t>against this Code to ensure their</w:t>
            </w:r>
            <w:r>
              <w:rPr>
                <w:spacing w:val="1"/>
              </w:rPr>
              <w:t xml:space="preserve"> </w:t>
            </w:r>
            <w:r>
              <w:t>complaint handling policy remains in</w:t>
            </w:r>
            <w:r>
              <w:rPr>
                <w:spacing w:val="-59"/>
              </w:rPr>
              <w:t xml:space="preserve"> </w:t>
            </w:r>
            <w:r>
              <w:t>line</w:t>
            </w:r>
            <w:r>
              <w:rPr>
                <w:spacing w:val="-1"/>
              </w:rPr>
              <w:t xml:space="preserve"> </w:t>
            </w:r>
            <w:r>
              <w:t>with its</w:t>
            </w:r>
            <w:r>
              <w:rPr>
                <w:spacing w:val="-2"/>
              </w:rPr>
              <w:t xml:space="preserve"> </w:t>
            </w:r>
            <w:r>
              <w:t>requirements.</w:t>
            </w:r>
          </w:p>
          <w:p w14:paraId="7A11F29A" w14:textId="77777777" w:rsidR="001C56EA" w:rsidRDefault="005D2FD2">
            <w:pPr>
              <w:pStyle w:val="TableParagraph"/>
              <w:numPr>
                <w:ilvl w:val="0"/>
                <w:numId w:val="3"/>
              </w:numPr>
              <w:tabs>
                <w:tab w:val="left" w:pos="827"/>
                <w:tab w:val="left" w:pos="828"/>
              </w:tabs>
              <w:ind w:right="187" w:firstLine="0"/>
            </w:pPr>
            <w:r>
              <w:t>a qualitative and quantitative</w:t>
            </w:r>
            <w:r>
              <w:rPr>
                <w:spacing w:val="-59"/>
              </w:rPr>
              <w:t xml:space="preserve"> </w:t>
            </w:r>
            <w:r>
              <w:t>analysis of the landlord’s complaint</w:t>
            </w:r>
            <w:r>
              <w:rPr>
                <w:spacing w:val="1"/>
              </w:rPr>
              <w:t xml:space="preserve"> </w:t>
            </w:r>
            <w:r>
              <w:t>handling performance. This must</w:t>
            </w:r>
            <w:r>
              <w:rPr>
                <w:spacing w:val="1"/>
              </w:rPr>
              <w:t xml:space="preserve"> </w:t>
            </w:r>
            <w:r>
              <w:t>also include a summary of the types</w:t>
            </w:r>
            <w:r>
              <w:rPr>
                <w:spacing w:val="-59"/>
              </w:rPr>
              <w:t xml:space="preserve"> </w:t>
            </w:r>
            <w:r>
              <w:t>of complaints the landlord has</w:t>
            </w:r>
            <w:r>
              <w:rPr>
                <w:spacing w:val="1"/>
              </w:rPr>
              <w:t xml:space="preserve"> </w:t>
            </w:r>
            <w:r>
              <w:t>refused</w:t>
            </w:r>
            <w:r>
              <w:rPr>
                <w:spacing w:val="-2"/>
              </w:rPr>
              <w:t xml:space="preserve"> </w:t>
            </w:r>
            <w:r>
              <w:t>to</w:t>
            </w:r>
            <w:r>
              <w:rPr>
                <w:spacing w:val="-2"/>
              </w:rPr>
              <w:t xml:space="preserve"> </w:t>
            </w:r>
            <w:r>
              <w:t>accept;</w:t>
            </w:r>
          </w:p>
          <w:p w14:paraId="1D94E773" w14:textId="77777777" w:rsidR="001C56EA" w:rsidRDefault="005D2FD2">
            <w:pPr>
              <w:pStyle w:val="TableParagraph"/>
              <w:numPr>
                <w:ilvl w:val="0"/>
                <w:numId w:val="3"/>
              </w:numPr>
              <w:tabs>
                <w:tab w:val="left" w:pos="827"/>
                <w:tab w:val="left" w:pos="828"/>
              </w:tabs>
              <w:spacing w:before="1"/>
              <w:ind w:right="478" w:firstLine="0"/>
            </w:pPr>
            <w:r>
              <w:t>any findings of</w:t>
            </w:r>
            <w:r>
              <w:rPr>
                <w:spacing w:val="2"/>
              </w:rPr>
              <w:t xml:space="preserve"> </w:t>
            </w:r>
            <w:r>
              <w:t>non-</w:t>
            </w:r>
            <w:r>
              <w:rPr>
                <w:spacing w:val="1"/>
              </w:rPr>
              <w:t xml:space="preserve"> </w:t>
            </w:r>
            <w:r>
              <w:t>compliance with this Code by the</w:t>
            </w:r>
            <w:r>
              <w:rPr>
                <w:spacing w:val="-59"/>
              </w:rPr>
              <w:t xml:space="preserve"> </w:t>
            </w:r>
            <w:r>
              <w:t>Ombudsman;</w:t>
            </w:r>
          </w:p>
          <w:p w14:paraId="747FDC33" w14:textId="77777777" w:rsidR="001C56EA" w:rsidRDefault="005D2FD2">
            <w:pPr>
              <w:pStyle w:val="TableParagraph"/>
              <w:numPr>
                <w:ilvl w:val="0"/>
                <w:numId w:val="3"/>
              </w:numPr>
              <w:tabs>
                <w:tab w:val="left" w:pos="827"/>
                <w:tab w:val="left" w:pos="828"/>
              </w:tabs>
              <w:ind w:right="113" w:firstLine="0"/>
            </w:pPr>
            <w:r>
              <w:t>the service improvements</w:t>
            </w:r>
            <w:r>
              <w:rPr>
                <w:spacing w:val="1"/>
              </w:rPr>
              <w:t xml:space="preserve"> </w:t>
            </w:r>
            <w:r>
              <w:t xml:space="preserve">made </w:t>
            </w:r>
            <w:proofErr w:type="gramStart"/>
            <w:r>
              <w:t>as a result of</w:t>
            </w:r>
            <w:proofErr w:type="gramEnd"/>
            <w:r>
              <w:t xml:space="preserve"> the learning from</w:t>
            </w:r>
            <w:r>
              <w:rPr>
                <w:spacing w:val="-59"/>
              </w:rPr>
              <w:t xml:space="preserve"> </w:t>
            </w:r>
            <w:r>
              <w:t>complaints;</w:t>
            </w:r>
          </w:p>
          <w:p w14:paraId="682F7DEC" w14:textId="77777777" w:rsidR="001C56EA" w:rsidRDefault="005D2FD2">
            <w:pPr>
              <w:pStyle w:val="TableParagraph"/>
              <w:numPr>
                <w:ilvl w:val="0"/>
                <w:numId w:val="3"/>
              </w:numPr>
              <w:tabs>
                <w:tab w:val="left" w:pos="827"/>
                <w:tab w:val="left" w:pos="828"/>
              </w:tabs>
              <w:ind w:right="286" w:firstLine="0"/>
            </w:pPr>
            <w:r>
              <w:t>any annual report about the</w:t>
            </w:r>
            <w:r>
              <w:rPr>
                <w:spacing w:val="-59"/>
              </w:rPr>
              <w:t xml:space="preserve"> </w:t>
            </w:r>
            <w:r>
              <w:t>landlord’s performance from the</w:t>
            </w:r>
            <w:r>
              <w:rPr>
                <w:spacing w:val="1"/>
              </w:rPr>
              <w:t xml:space="preserve"> </w:t>
            </w:r>
            <w:r>
              <w:t>Ombudsman;</w:t>
            </w:r>
            <w:r>
              <w:rPr>
                <w:spacing w:val="1"/>
              </w:rPr>
              <w:t xml:space="preserve"> </w:t>
            </w:r>
            <w:r>
              <w:t>and</w:t>
            </w:r>
          </w:p>
          <w:p w14:paraId="00FEA812" w14:textId="77777777" w:rsidR="001C56EA" w:rsidRDefault="005D2FD2">
            <w:pPr>
              <w:pStyle w:val="TableParagraph"/>
              <w:numPr>
                <w:ilvl w:val="0"/>
                <w:numId w:val="3"/>
              </w:numPr>
              <w:tabs>
                <w:tab w:val="left" w:pos="827"/>
                <w:tab w:val="left" w:pos="828"/>
              </w:tabs>
              <w:ind w:right="211" w:firstLine="0"/>
            </w:pPr>
            <w:r>
              <w:t>any other relevant reports or</w:t>
            </w:r>
            <w:r>
              <w:rPr>
                <w:spacing w:val="-59"/>
              </w:rPr>
              <w:t xml:space="preserve"> </w:t>
            </w:r>
            <w:r>
              <w:t>publications produced by the</w:t>
            </w:r>
            <w:r>
              <w:rPr>
                <w:spacing w:val="1"/>
              </w:rPr>
              <w:t xml:space="preserve"> </w:t>
            </w:r>
            <w:r>
              <w:t>Ombudsman in relation to the work</w:t>
            </w:r>
            <w:r>
              <w:rPr>
                <w:spacing w:val="1"/>
              </w:rPr>
              <w:t xml:space="preserve"> </w:t>
            </w:r>
            <w:r>
              <w:t>of</w:t>
            </w:r>
            <w:r>
              <w:rPr>
                <w:spacing w:val="-2"/>
              </w:rPr>
              <w:t xml:space="preserve"> </w:t>
            </w:r>
            <w:r>
              <w:t>the landlord.</w:t>
            </w:r>
          </w:p>
        </w:tc>
        <w:tc>
          <w:tcPr>
            <w:tcW w:w="1275" w:type="dxa"/>
            <w:shd w:val="clear" w:color="auto" w:fill="00AF50"/>
          </w:tcPr>
          <w:p w14:paraId="44826C24" w14:textId="77777777" w:rsidR="001C56EA" w:rsidRDefault="001C56EA">
            <w:pPr>
              <w:pStyle w:val="TableParagraph"/>
              <w:rPr>
                <w:rFonts w:ascii="Arial"/>
                <w:b/>
                <w:sz w:val="24"/>
              </w:rPr>
            </w:pPr>
          </w:p>
          <w:p w14:paraId="5A7B845C" w14:textId="77777777" w:rsidR="001C56EA" w:rsidRDefault="001C56EA">
            <w:pPr>
              <w:pStyle w:val="TableParagraph"/>
              <w:rPr>
                <w:rFonts w:ascii="Arial"/>
                <w:b/>
                <w:sz w:val="24"/>
              </w:rPr>
            </w:pPr>
          </w:p>
          <w:p w14:paraId="4F919636" w14:textId="77777777" w:rsidR="001C56EA" w:rsidRDefault="001C56EA">
            <w:pPr>
              <w:pStyle w:val="TableParagraph"/>
              <w:rPr>
                <w:rFonts w:ascii="Arial"/>
                <w:b/>
                <w:sz w:val="24"/>
              </w:rPr>
            </w:pPr>
          </w:p>
          <w:p w14:paraId="1F3C78D3" w14:textId="77777777" w:rsidR="001C56EA" w:rsidRDefault="001C56EA">
            <w:pPr>
              <w:pStyle w:val="TableParagraph"/>
              <w:rPr>
                <w:rFonts w:ascii="Arial"/>
                <w:b/>
                <w:sz w:val="24"/>
              </w:rPr>
            </w:pPr>
          </w:p>
          <w:p w14:paraId="6DF3FD02" w14:textId="77777777" w:rsidR="001C56EA" w:rsidRDefault="001C56EA">
            <w:pPr>
              <w:pStyle w:val="TableParagraph"/>
              <w:rPr>
                <w:rFonts w:ascii="Arial"/>
                <w:b/>
                <w:sz w:val="24"/>
              </w:rPr>
            </w:pPr>
          </w:p>
          <w:p w14:paraId="443E2512" w14:textId="77777777" w:rsidR="001C56EA" w:rsidRDefault="001C56EA">
            <w:pPr>
              <w:pStyle w:val="TableParagraph"/>
              <w:rPr>
                <w:rFonts w:ascii="Arial"/>
                <w:b/>
                <w:sz w:val="24"/>
              </w:rPr>
            </w:pPr>
          </w:p>
          <w:p w14:paraId="1F20FA62" w14:textId="77777777" w:rsidR="001C56EA" w:rsidRDefault="001C56EA">
            <w:pPr>
              <w:pStyle w:val="TableParagraph"/>
              <w:rPr>
                <w:rFonts w:ascii="Arial"/>
                <w:b/>
                <w:sz w:val="24"/>
              </w:rPr>
            </w:pPr>
          </w:p>
          <w:p w14:paraId="4F324915" w14:textId="77777777" w:rsidR="001C56EA" w:rsidRDefault="001C56EA">
            <w:pPr>
              <w:pStyle w:val="TableParagraph"/>
              <w:rPr>
                <w:rFonts w:ascii="Arial"/>
                <w:b/>
                <w:sz w:val="24"/>
              </w:rPr>
            </w:pPr>
          </w:p>
          <w:p w14:paraId="572A8F68" w14:textId="77777777" w:rsidR="001C56EA" w:rsidRDefault="001C56EA">
            <w:pPr>
              <w:pStyle w:val="TableParagraph"/>
              <w:rPr>
                <w:rFonts w:ascii="Arial"/>
                <w:b/>
                <w:sz w:val="24"/>
              </w:rPr>
            </w:pPr>
          </w:p>
          <w:p w14:paraId="16CC6E63" w14:textId="77777777" w:rsidR="001C56EA" w:rsidRDefault="001C56EA">
            <w:pPr>
              <w:pStyle w:val="TableParagraph"/>
              <w:rPr>
                <w:rFonts w:ascii="Arial"/>
                <w:b/>
                <w:sz w:val="24"/>
              </w:rPr>
            </w:pPr>
          </w:p>
          <w:p w14:paraId="3BB38B21" w14:textId="77777777" w:rsidR="001C56EA" w:rsidRDefault="001C56EA">
            <w:pPr>
              <w:pStyle w:val="TableParagraph"/>
              <w:rPr>
                <w:rFonts w:ascii="Arial"/>
                <w:b/>
                <w:sz w:val="24"/>
              </w:rPr>
            </w:pPr>
          </w:p>
          <w:p w14:paraId="71ED4F8C" w14:textId="77777777" w:rsidR="001C56EA" w:rsidRDefault="001C56EA">
            <w:pPr>
              <w:pStyle w:val="TableParagraph"/>
              <w:spacing w:before="2"/>
              <w:rPr>
                <w:rFonts w:ascii="Arial"/>
                <w:b/>
                <w:sz w:val="33"/>
              </w:rPr>
            </w:pPr>
          </w:p>
          <w:p w14:paraId="3811908A" w14:textId="77777777" w:rsidR="001C56EA" w:rsidRDefault="005D2FD2">
            <w:pPr>
              <w:pStyle w:val="TableParagraph"/>
              <w:spacing w:before="1"/>
              <w:ind w:left="445"/>
            </w:pPr>
            <w:r>
              <w:rPr>
                <w:color w:val="333333"/>
              </w:rPr>
              <w:t>Yes</w:t>
            </w:r>
          </w:p>
        </w:tc>
        <w:tc>
          <w:tcPr>
            <w:tcW w:w="2223" w:type="dxa"/>
          </w:tcPr>
          <w:p w14:paraId="14E2E084" w14:textId="77777777" w:rsidR="001C56EA" w:rsidRDefault="001C56EA">
            <w:pPr>
              <w:pStyle w:val="TableParagraph"/>
              <w:rPr>
                <w:rFonts w:ascii="Arial"/>
                <w:b/>
                <w:sz w:val="24"/>
              </w:rPr>
            </w:pPr>
          </w:p>
          <w:p w14:paraId="5ECBEE62" w14:textId="77777777" w:rsidR="001C56EA" w:rsidRDefault="001C56EA">
            <w:pPr>
              <w:pStyle w:val="TableParagraph"/>
              <w:rPr>
                <w:rFonts w:ascii="Arial"/>
                <w:b/>
                <w:sz w:val="24"/>
              </w:rPr>
            </w:pPr>
          </w:p>
          <w:p w14:paraId="50851BEA" w14:textId="77777777" w:rsidR="001C56EA" w:rsidRDefault="001C56EA">
            <w:pPr>
              <w:pStyle w:val="TableParagraph"/>
              <w:rPr>
                <w:rFonts w:ascii="Arial"/>
                <w:b/>
                <w:sz w:val="24"/>
              </w:rPr>
            </w:pPr>
          </w:p>
          <w:p w14:paraId="1D8CB295" w14:textId="551EE4BD" w:rsidR="001C56EA" w:rsidRDefault="005D2FD2" w:rsidP="005E6D4D">
            <w:pPr>
              <w:pStyle w:val="TableParagraph"/>
              <w:spacing w:before="151"/>
              <w:ind w:left="174" w:right="162" w:hanging="6"/>
            </w:pPr>
            <w:r>
              <w:rPr>
                <w:color w:val="333333"/>
                <w:spacing w:val="1"/>
              </w:rPr>
              <w:t xml:space="preserve"> </w:t>
            </w:r>
            <w:r>
              <w:rPr>
                <w:color w:val="333333"/>
              </w:rPr>
              <w:t>Code</w:t>
            </w:r>
            <w:r>
              <w:rPr>
                <w:color w:val="333333"/>
                <w:spacing w:val="1"/>
              </w:rPr>
              <w:t xml:space="preserve"> </w:t>
            </w:r>
            <w:r>
              <w:rPr>
                <w:color w:val="333333"/>
              </w:rPr>
              <w:t>of conduction self-</w:t>
            </w:r>
            <w:r>
              <w:rPr>
                <w:color w:val="333333"/>
                <w:spacing w:val="1"/>
              </w:rPr>
              <w:t xml:space="preserve"> </w:t>
            </w:r>
            <w:r>
              <w:rPr>
                <w:color w:val="333333"/>
              </w:rPr>
              <w:t>assessment</w:t>
            </w:r>
            <w:r>
              <w:rPr>
                <w:color w:val="333333"/>
                <w:spacing w:val="1"/>
              </w:rPr>
              <w:t xml:space="preserve"> </w:t>
            </w:r>
            <w:r>
              <w:rPr>
                <w:color w:val="333333"/>
              </w:rPr>
              <w:t>presented to Board</w:t>
            </w:r>
            <w:r>
              <w:rPr>
                <w:color w:val="333333"/>
                <w:spacing w:val="-59"/>
              </w:rPr>
              <w:t xml:space="preserve"> </w:t>
            </w:r>
            <w:r>
              <w:rPr>
                <w:color w:val="333333"/>
              </w:rPr>
              <w:t xml:space="preserve">and shared </w:t>
            </w:r>
            <w:proofErr w:type="gramStart"/>
            <w:r>
              <w:rPr>
                <w:color w:val="333333"/>
              </w:rPr>
              <w:t>on</w:t>
            </w:r>
            <w:r>
              <w:rPr>
                <w:color w:val="333333"/>
                <w:spacing w:val="1"/>
              </w:rPr>
              <w:t xml:space="preserve"> </w:t>
            </w:r>
            <w:r w:rsidR="005E6D4D">
              <w:rPr>
                <w:color w:val="333333"/>
                <w:spacing w:val="1"/>
              </w:rPr>
              <w:t xml:space="preserve"> the</w:t>
            </w:r>
            <w:proofErr w:type="gramEnd"/>
            <w:r w:rsidR="005E6D4D">
              <w:rPr>
                <w:color w:val="333333"/>
                <w:spacing w:val="1"/>
              </w:rPr>
              <w:t xml:space="preserve"> website.</w:t>
            </w:r>
          </w:p>
          <w:p w14:paraId="39ABB80D" w14:textId="77777777" w:rsidR="001C56EA" w:rsidRDefault="001C56EA">
            <w:pPr>
              <w:pStyle w:val="TableParagraph"/>
              <w:spacing w:before="9"/>
              <w:rPr>
                <w:rFonts w:ascii="Arial"/>
                <w:b/>
                <w:sz w:val="35"/>
              </w:rPr>
            </w:pPr>
          </w:p>
          <w:p w14:paraId="5BACBD10" w14:textId="53581EC5" w:rsidR="001C56EA" w:rsidRDefault="001C56EA">
            <w:pPr>
              <w:pStyle w:val="TableParagraph"/>
              <w:spacing w:before="139"/>
              <w:ind w:left="123" w:right="117" w:hanging="1"/>
              <w:jc w:val="center"/>
            </w:pPr>
          </w:p>
        </w:tc>
        <w:tc>
          <w:tcPr>
            <w:tcW w:w="2532" w:type="dxa"/>
          </w:tcPr>
          <w:p w14:paraId="0CDE0521" w14:textId="77777777" w:rsidR="001C56EA" w:rsidRDefault="001C56EA">
            <w:pPr>
              <w:pStyle w:val="TableParagraph"/>
              <w:rPr>
                <w:rFonts w:ascii="Arial"/>
                <w:b/>
                <w:sz w:val="24"/>
              </w:rPr>
            </w:pPr>
          </w:p>
          <w:p w14:paraId="3C776F32" w14:textId="77777777" w:rsidR="001C56EA" w:rsidRDefault="001C56EA">
            <w:pPr>
              <w:pStyle w:val="TableParagraph"/>
              <w:rPr>
                <w:rFonts w:ascii="Arial"/>
                <w:b/>
                <w:sz w:val="24"/>
              </w:rPr>
            </w:pPr>
          </w:p>
          <w:p w14:paraId="4CF1B172" w14:textId="77777777" w:rsidR="001C56EA" w:rsidRDefault="001C56EA">
            <w:pPr>
              <w:pStyle w:val="TableParagraph"/>
              <w:rPr>
                <w:rFonts w:ascii="Arial"/>
                <w:b/>
                <w:sz w:val="24"/>
              </w:rPr>
            </w:pPr>
          </w:p>
          <w:p w14:paraId="6F314BE9" w14:textId="77777777" w:rsidR="001C56EA" w:rsidRDefault="001C56EA">
            <w:pPr>
              <w:pStyle w:val="TableParagraph"/>
              <w:rPr>
                <w:rFonts w:ascii="Arial"/>
                <w:b/>
                <w:sz w:val="24"/>
              </w:rPr>
            </w:pPr>
          </w:p>
          <w:p w14:paraId="513A2041" w14:textId="77777777" w:rsidR="001C56EA" w:rsidRDefault="001C56EA">
            <w:pPr>
              <w:pStyle w:val="TableParagraph"/>
              <w:rPr>
                <w:rFonts w:ascii="Arial"/>
                <w:b/>
                <w:sz w:val="24"/>
              </w:rPr>
            </w:pPr>
          </w:p>
          <w:p w14:paraId="3DF44C22" w14:textId="77777777" w:rsidR="001C56EA" w:rsidRDefault="001C56EA">
            <w:pPr>
              <w:pStyle w:val="TableParagraph"/>
              <w:rPr>
                <w:rFonts w:ascii="Arial"/>
                <w:b/>
                <w:sz w:val="24"/>
              </w:rPr>
            </w:pPr>
          </w:p>
          <w:p w14:paraId="60198B1E" w14:textId="77777777" w:rsidR="001C56EA" w:rsidRDefault="001C56EA">
            <w:pPr>
              <w:pStyle w:val="TableParagraph"/>
              <w:rPr>
                <w:rFonts w:ascii="Arial"/>
                <w:b/>
                <w:sz w:val="24"/>
              </w:rPr>
            </w:pPr>
          </w:p>
          <w:p w14:paraId="4EFAE4C6" w14:textId="77777777" w:rsidR="001C56EA" w:rsidRDefault="001C56EA">
            <w:pPr>
              <w:pStyle w:val="TableParagraph"/>
              <w:rPr>
                <w:rFonts w:ascii="Arial"/>
                <w:b/>
                <w:sz w:val="24"/>
              </w:rPr>
            </w:pPr>
          </w:p>
          <w:p w14:paraId="0A2768D5" w14:textId="77777777" w:rsidR="001C56EA" w:rsidRDefault="001C56EA">
            <w:pPr>
              <w:pStyle w:val="TableParagraph"/>
              <w:rPr>
                <w:rFonts w:ascii="Arial"/>
                <w:b/>
                <w:sz w:val="24"/>
              </w:rPr>
            </w:pPr>
          </w:p>
          <w:p w14:paraId="24ED723F" w14:textId="77777777" w:rsidR="001C56EA" w:rsidRDefault="001C56EA">
            <w:pPr>
              <w:pStyle w:val="TableParagraph"/>
              <w:rPr>
                <w:rFonts w:ascii="Arial"/>
                <w:b/>
                <w:sz w:val="24"/>
              </w:rPr>
            </w:pPr>
          </w:p>
          <w:p w14:paraId="44449D93" w14:textId="77777777" w:rsidR="001C56EA" w:rsidRDefault="001C56EA">
            <w:pPr>
              <w:pStyle w:val="TableParagraph"/>
              <w:spacing w:before="10"/>
              <w:rPr>
                <w:rFonts w:ascii="Arial"/>
                <w:b/>
                <w:sz w:val="34"/>
              </w:rPr>
            </w:pPr>
          </w:p>
          <w:p w14:paraId="175DDD35" w14:textId="76A148B3" w:rsidR="001C56EA" w:rsidRDefault="001C56EA">
            <w:pPr>
              <w:pStyle w:val="TableParagraph"/>
              <w:ind w:left="200" w:right="190" w:firstLine="3"/>
              <w:jc w:val="center"/>
            </w:pPr>
          </w:p>
        </w:tc>
      </w:tr>
      <w:tr w:rsidR="001C56EA" w14:paraId="73878BB3" w14:textId="77777777">
        <w:trPr>
          <w:trHeight w:val="2357"/>
        </w:trPr>
        <w:tc>
          <w:tcPr>
            <w:tcW w:w="1143" w:type="dxa"/>
          </w:tcPr>
          <w:p w14:paraId="0AE74495" w14:textId="77777777" w:rsidR="001C56EA" w:rsidRDefault="001C56EA">
            <w:pPr>
              <w:pStyle w:val="TableParagraph"/>
              <w:rPr>
                <w:rFonts w:ascii="Arial"/>
                <w:b/>
                <w:sz w:val="24"/>
              </w:rPr>
            </w:pPr>
          </w:p>
          <w:p w14:paraId="653EBB87" w14:textId="77777777" w:rsidR="001C56EA" w:rsidRDefault="001C56EA">
            <w:pPr>
              <w:pStyle w:val="TableParagraph"/>
              <w:rPr>
                <w:rFonts w:ascii="Arial"/>
                <w:b/>
                <w:sz w:val="24"/>
              </w:rPr>
            </w:pPr>
          </w:p>
          <w:p w14:paraId="32AD1B1C" w14:textId="77777777" w:rsidR="001C56EA" w:rsidRDefault="001C56EA">
            <w:pPr>
              <w:pStyle w:val="TableParagraph"/>
              <w:rPr>
                <w:rFonts w:ascii="Arial"/>
                <w:b/>
                <w:sz w:val="24"/>
              </w:rPr>
            </w:pPr>
          </w:p>
          <w:p w14:paraId="35F5DEAF" w14:textId="77777777" w:rsidR="001C56EA" w:rsidRDefault="005D2FD2">
            <w:pPr>
              <w:pStyle w:val="TableParagraph"/>
              <w:spacing w:before="184"/>
              <w:ind w:left="335" w:right="327"/>
              <w:jc w:val="center"/>
            </w:pPr>
            <w:r>
              <w:rPr>
                <w:color w:val="333333"/>
              </w:rPr>
              <w:t>8.2</w:t>
            </w:r>
          </w:p>
        </w:tc>
        <w:tc>
          <w:tcPr>
            <w:tcW w:w="3817" w:type="dxa"/>
          </w:tcPr>
          <w:p w14:paraId="346CAD6D" w14:textId="77777777" w:rsidR="001C56EA" w:rsidRDefault="005D2FD2">
            <w:pPr>
              <w:pStyle w:val="TableParagraph"/>
              <w:ind w:left="107" w:right="122"/>
            </w:pPr>
            <w:r>
              <w:rPr>
                <w:color w:val="333333"/>
              </w:rPr>
              <w:t>The annual complaints performance</w:t>
            </w:r>
            <w:r>
              <w:rPr>
                <w:color w:val="333333"/>
                <w:spacing w:val="1"/>
              </w:rPr>
              <w:t xml:space="preserve"> </w:t>
            </w:r>
            <w:r>
              <w:rPr>
                <w:color w:val="333333"/>
              </w:rPr>
              <w:t>and</w:t>
            </w:r>
            <w:r>
              <w:rPr>
                <w:color w:val="333333"/>
                <w:spacing w:val="3"/>
              </w:rPr>
              <w:t xml:space="preserve"> </w:t>
            </w:r>
            <w:r>
              <w:rPr>
                <w:color w:val="333333"/>
              </w:rPr>
              <w:t>service</w:t>
            </w:r>
            <w:r>
              <w:rPr>
                <w:color w:val="333333"/>
                <w:spacing w:val="2"/>
              </w:rPr>
              <w:t xml:space="preserve"> </w:t>
            </w:r>
            <w:r>
              <w:rPr>
                <w:color w:val="333333"/>
              </w:rPr>
              <w:t>improvement</w:t>
            </w:r>
            <w:r>
              <w:rPr>
                <w:color w:val="333333"/>
                <w:spacing w:val="2"/>
              </w:rPr>
              <w:t xml:space="preserve"> </w:t>
            </w:r>
            <w:r>
              <w:rPr>
                <w:color w:val="333333"/>
              </w:rPr>
              <w:t>report</w:t>
            </w:r>
            <w:r>
              <w:rPr>
                <w:color w:val="333333"/>
                <w:spacing w:val="1"/>
              </w:rPr>
              <w:t xml:space="preserve"> </w:t>
            </w:r>
            <w:r>
              <w:rPr>
                <w:color w:val="333333"/>
              </w:rPr>
              <w:t>must be reported to the landlord’s</w:t>
            </w:r>
            <w:r>
              <w:rPr>
                <w:color w:val="333333"/>
                <w:spacing w:val="1"/>
              </w:rPr>
              <w:t xml:space="preserve"> </w:t>
            </w:r>
            <w:r>
              <w:rPr>
                <w:color w:val="333333"/>
              </w:rPr>
              <w:t>governing body (or equivalent) and</w:t>
            </w:r>
            <w:r>
              <w:rPr>
                <w:color w:val="333333"/>
                <w:spacing w:val="1"/>
              </w:rPr>
              <w:t xml:space="preserve"> </w:t>
            </w:r>
            <w:proofErr w:type="gramStart"/>
            <w:r>
              <w:rPr>
                <w:color w:val="333333"/>
              </w:rPr>
              <w:t>published</w:t>
            </w:r>
            <w:proofErr w:type="gramEnd"/>
            <w:r>
              <w:rPr>
                <w:color w:val="333333"/>
              </w:rPr>
              <w:t xml:space="preserve"> on the on the section of its</w:t>
            </w:r>
            <w:r>
              <w:rPr>
                <w:color w:val="333333"/>
                <w:spacing w:val="-59"/>
              </w:rPr>
              <w:t xml:space="preserve"> </w:t>
            </w:r>
            <w:r>
              <w:rPr>
                <w:color w:val="333333"/>
              </w:rPr>
              <w:t>website relating to complaints. The</w:t>
            </w:r>
            <w:r>
              <w:rPr>
                <w:color w:val="333333"/>
                <w:spacing w:val="1"/>
              </w:rPr>
              <w:t xml:space="preserve"> </w:t>
            </w:r>
            <w:r>
              <w:rPr>
                <w:color w:val="333333"/>
              </w:rPr>
              <w:t>governing body’s response to the</w:t>
            </w:r>
            <w:r>
              <w:rPr>
                <w:color w:val="333333"/>
                <w:spacing w:val="1"/>
              </w:rPr>
              <w:t xml:space="preserve"> </w:t>
            </w:r>
            <w:r>
              <w:rPr>
                <w:color w:val="333333"/>
              </w:rPr>
              <w:t>report must be published alongside</w:t>
            </w:r>
            <w:r>
              <w:rPr>
                <w:color w:val="333333"/>
                <w:spacing w:val="1"/>
              </w:rPr>
              <w:t xml:space="preserve"> </w:t>
            </w:r>
            <w:r>
              <w:rPr>
                <w:color w:val="333333"/>
              </w:rPr>
              <w:t>this.</w:t>
            </w:r>
          </w:p>
        </w:tc>
        <w:tc>
          <w:tcPr>
            <w:tcW w:w="1275" w:type="dxa"/>
            <w:shd w:val="clear" w:color="auto" w:fill="00AF50"/>
          </w:tcPr>
          <w:p w14:paraId="4845FDDF" w14:textId="77777777" w:rsidR="001C56EA" w:rsidRDefault="001C56EA">
            <w:pPr>
              <w:pStyle w:val="TableParagraph"/>
              <w:rPr>
                <w:rFonts w:ascii="Arial"/>
                <w:b/>
                <w:sz w:val="24"/>
              </w:rPr>
            </w:pPr>
          </w:p>
          <w:p w14:paraId="40293498" w14:textId="77777777" w:rsidR="001C56EA" w:rsidRDefault="001C56EA">
            <w:pPr>
              <w:pStyle w:val="TableParagraph"/>
              <w:rPr>
                <w:rFonts w:ascii="Arial"/>
                <w:b/>
                <w:sz w:val="24"/>
              </w:rPr>
            </w:pPr>
          </w:p>
          <w:p w14:paraId="07D38A3B" w14:textId="77777777" w:rsidR="001C56EA" w:rsidRDefault="001C56EA">
            <w:pPr>
              <w:pStyle w:val="TableParagraph"/>
              <w:rPr>
                <w:rFonts w:ascii="Arial"/>
                <w:b/>
                <w:sz w:val="24"/>
              </w:rPr>
            </w:pPr>
          </w:p>
          <w:p w14:paraId="596AB932" w14:textId="04FC1C92" w:rsidR="001C56EA" w:rsidRPr="00B7400D" w:rsidRDefault="00B7400D">
            <w:pPr>
              <w:pStyle w:val="TableParagraph"/>
              <w:spacing w:before="184"/>
              <w:ind w:left="445"/>
            </w:pPr>
            <w:r w:rsidRPr="00B7400D">
              <w:rPr>
                <w:color w:val="333333"/>
              </w:rPr>
              <w:t>Yes</w:t>
            </w:r>
          </w:p>
        </w:tc>
        <w:tc>
          <w:tcPr>
            <w:tcW w:w="2223" w:type="dxa"/>
          </w:tcPr>
          <w:p w14:paraId="6E4FA31B" w14:textId="77777777" w:rsidR="001C56EA" w:rsidRDefault="001C56EA">
            <w:pPr>
              <w:pStyle w:val="TableParagraph"/>
              <w:spacing w:before="11"/>
              <w:rPr>
                <w:rFonts w:ascii="Arial"/>
                <w:b/>
                <w:sz w:val="32"/>
              </w:rPr>
            </w:pPr>
          </w:p>
          <w:p w14:paraId="00312AE3" w14:textId="4B429966" w:rsidR="001C56EA" w:rsidRDefault="005D2FD2">
            <w:pPr>
              <w:pStyle w:val="TableParagraph"/>
              <w:ind w:left="178" w:right="171" w:hanging="2"/>
              <w:jc w:val="center"/>
            </w:pPr>
            <w:r>
              <w:rPr>
                <w:color w:val="333333"/>
              </w:rPr>
              <w:t>Annual report</w:t>
            </w:r>
            <w:r>
              <w:rPr>
                <w:color w:val="333333"/>
                <w:spacing w:val="1"/>
              </w:rPr>
              <w:t xml:space="preserve"> </w:t>
            </w:r>
            <w:r>
              <w:rPr>
                <w:color w:val="333333"/>
              </w:rPr>
              <w:t xml:space="preserve">produced for </w:t>
            </w:r>
            <w:r w:rsidR="00127889">
              <w:rPr>
                <w:color w:val="333333"/>
              </w:rPr>
              <w:t xml:space="preserve">YMCA Blackburn </w:t>
            </w:r>
            <w:r>
              <w:rPr>
                <w:color w:val="333333"/>
              </w:rPr>
              <w:t>Governing</w:t>
            </w:r>
            <w:r>
              <w:rPr>
                <w:color w:val="333333"/>
                <w:spacing w:val="1"/>
              </w:rPr>
              <w:t xml:space="preserve"> </w:t>
            </w:r>
            <w:r>
              <w:rPr>
                <w:color w:val="333333"/>
              </w:rPr>
              <w:t>Body.</w:t>
            </w:r>
          </w:p>
        </w:tc>
        <w:tc>
          <w:tcPr>
            <w:tcW w:w="2532" w:type="dxa"/>
          </w:tcPr>
          <w:p w14:paraId="7947057A" w14:textId="77777777" w:rsidR="001C56EA" w:rsidRDefault="001C56EA">
            <w:pPr>
              <w:pStyle w:val="TableParagraph"/>
              <w:rPr>
                <w:rFonts w:ascii="Arial"/>
                <w:b/>
                <w:sz w:val="24"/>
              </w:rPr>
            </w:pPr>
          </w:p>
          <w:p w14:paraId="34AA104F" w14:textId="77777777" w:rsidR="001C56EA" w:rsidRDefault="001C56EA">
            <w:pPr>
              <w:pStyle w:val="TableParagraph"/>
              <w:rPr>
                <w:rFonts w:ascii="Arial"/>
                <w:b/>
                <w:sz w:val="20"/>
              </w:rPr>
            </w:pPr>
          </w:p>
          <w:p w14:paraId="7B4079A4" w14:textId="0147C5AC" w:rsidR="001C56EA" w:rsidRDefault="00B7400D">
            <w:pPr>
              <w:pStyle w:val="TableParagraph"/>
              <w:ind w:left="114" w:right="103" w:firstLine="2"/>
              <w:jc w:val="center"/>
            </w:pPr>
            <w:r>
              <w:rPr>
                <w:color w:val="333333"/>
              </w:rPr>
              <w:t>Presented to board in June 202</w:t>
            </w:r>
            <w:r w:rsidR="00277C43">
              <w:rPr>
                <w:color w:val="333333"/>
              </w:rPr>
              <w:t>6</w:t>
            </w:r>
            <w:r>
              <w:rPr>
                <w:color w:val="333333"/>
              </w:rPr>
              <w:t xml:space="preserve"> meeting and subsequently published alongside board response.</w:t>
            </w:r>
          </w:p>
        </w:tc>
      </w:tr>
      <w:tr w:rsidR="001C56EA" w14:paraId="3DD734CA" w14:textId="77777777">
        <w:trPr>
          <w:trHeight w:val="1343"/>
        </w:trPr>
        <w:tc>
          <w:tcPr>
            <w:tcW w:w="1143" w:type="dxa"/>
          </w:tcPr>
          <w:p w14:paraId="32074D6F" w14:textId="77777777" w:rsidR="001C56EA" w:rsidRDefault="001C56EA">
            <w:pPr>
              <w:pStyle w:val="TableParagraph"/>
              <w:rPr>
                <w:rFonts w:ascii="Arial"/>
                <w:b/>
                <w:sz w:val="24"/>
              </w:rPr>
            </w:pPr>
          </w:p>
          <w:p w14:paraId="5D327B75" w14:textId="77777777" w:rsidR="001C56EA" w:rsidRDefault="001C56EA">
            <w:pPr>
              <w:pStyle w:val="TableParagraph"/>
              <w:spacing w:before="2"/>
              <w:rPr>
                <w:rFonts w:ascii="Arial"/>
                <w:b/>
                <w:sz w:val="20"/>
              </w:rPr>
            </w:pPr>
          </w:p>
          <w:p w14:paraId="74B71310" w14:textId="77777777" w:rsidR="001C56EA" w:rsidRDefault="005D2FD2">
            <w:pPr>
              <w:pStyle w:val="TableParagraph"/>
              <w:ind w:left="335" w:right="327"/>
              <w:jc w:val="center"/>
            </w:pPr>
            <w:r>
              <w:rPr>
                <w:color w:val="333333"/>
              </w:rPr>
              <w:t>8.3</w:t>
            </w:r>
          </w:p>
        </w:tc>
        <w:tc>
          <w:tcPr>
            <w:tcW w:w="3817" w:type="dxa"/>
          </w:tcPr>
          <w:p w14:paraId="2E634BAB" w14:textId="77777777" w:rsidR="001C56EA" w:rsidRDefault="005D2FD2">
            <w:pPr>
              <w:pStyle w:val="TableParagraph"/>
              <w:spacing w:before="127"/>
              <w:ind w:left="107" w:right="109"/>
            </w:pPr>
            <w:r>
              <w:rPr>
                <w:color w:val="333333"/>
              </w:rPr>
              <w:t>Landlords must also carry out a self-</w:t>
            </w:r>
            <w:r>
              <w:rPr>
                <w:color w:val="333333"/>
                <w:spacing w:val="-59"/>
              </w:rPr>
              <w:t xml:space="preserve"> </w:t>
            </w:r>
            <w:r>
              <w:rPr>
                <w:color w:val="333333"/>
              </w:rPr>
              <w:t>assessment following a significant</w:t>
            </w:r>
            <w:r>
              <w:rPr>
                <w:color w:val="333333"/>
                <w:spacing w:val="1"/>
              </w:rPr>
              <w:t xml:space="preserve"> </w:t>
            </w:r>
            <w:r>
              <w:rPr>
                <w:color w:val="333333"/>
              </w:rPr>
              <w:t>restructure, merger and/or change in</w:t>
            </w:r>
            <w:r>
              <w:rPr>
                <w:color w:val="333333"/>
                <w:spacing w:val="-60"/>
              </w:rPr>
              <w:t xml:space="preserve"> </w:t>
            </w:r>
            <w:r>
              <w:rPr>
                <w:color w:val="333333"/>
              </w:rPr>
              <w:t>procedures.</w:t>
            </w:r>
          </w:p>
        </w:tc>
        <w:tc>
          <w:tcPr>
            <w:tcW w:w="1275" w:type="dxa"/>
            <w:shd w:val="clear" w:color="auto" w:fill="00AF50"/>
          </w:tcPr>
          <w:p w14:paraId="325AA687" w14:textId="77777777" w:rsidR="001C56EA" w:rsidRDefault="001C56EA">
            <w:pPr>
              <w:pStyle w:val="TableParagraph"/>
              <w:rPr>
                <w:rFonts w:ascii="Arial"/>
                <w:b/>
                <w:sz w:val="24"/>
              </w:rPr>
            </w:pPr>
          </w:p>
          <w:p w14:paraId="5AB366DA" w14:textId="77777777" w:rsidR="001C56EA" w:rsidRDefault="001C56EA">
            <w:pPr>
              <w:pStyle w:val="TableParagraph"/>
              <w:spacing w:before="2"/>
              <w:rPr>
                <w:rFonts w:ascii="Arial"/>
                <w:b/>
                <w:sz w:val="20"/>
              </w:rPr>
            </w:pPr>
          </w:p>
          <w:p w14:paraId="2F7DA2EC" w14:textId="77777777" w:rsidR="001C56EA" w:rsidRDefault="005D2FD2">
            <w:pPr>
              <w:pStyle w:val="TableParagraph"/>
              <w:ind w:left="445"/>
            </w:pPr>
            <w:r>
              <w:rPr>
                <w:color w:val="333333"/>
              </w:rPr>
              <w:t>Yes</w:t>
            </w:r>
          </w:p>
        </w:tc>
        <w:tc>
          <w:tcPr>
            <w:tcW w:w="2223" w:type="dxa"/>
          </w:tcPr>
          <w:p w14:paraId="01DFF687" w14:textId="77777777" w:rsidR="001C56EA" w:rsidRDefault="001C56EA">
            <w:pPr>
              <w:pStyle w:val="TableParagraph"/>
              <w:rPr>
                <w:rFonts w:ascii="Arial"/>
                <w:b/>
                <w:sz w:val="24"/>
              </w:rPr>
            </w:pPr>
          </w:p>
          <w:p w14:paraId="080154C4" w14:textId="77777777" w:rsidR="001C56EA" w:rsidRDefault="001C56EA">
            <w:pPr>
              <w:pStyle w:val="TableParagraph"/>
              <w:spacing w:before="2"/>
              <w:rPr>
                <w:rFonts w:ascii="Arial"/>
                <w:b/>
                <w:sz w:val="20"/>
              </w:rPr>
            </w:pPr>
          </w:p>
          <w:p w14:paraId="361D8DC4" w14:textId="77777777" w:rsidR="001C56EA" w:rsidRDefault="005D2FD2">
            <w:pPr>
              <w:pStyle w:val="TableParagraph"/>
              <w:ind w:left="635" w:right="631"/>
              <w:jc w:val="center"/>
            </w:pPr>
            <w:r>
              <w:rPr>
                <w:color w:val="333333"/>
              </w:rPr>
              <w:t>NA</w:t>
            </w:r>
          </w:p>
        </w:tc>
        <w:tc>
          <w:tcPr>
            <w:tcW w:w="2532" w:type="dxa"/>
          </w:tcPr>
          <w:p w14:paraId="26D46945" w14:textId="77777777" w:rsidR="001C56EA" w:rsidRDefault="005D2FD2">
            <w:pPr>
              <w:pStyle w:val="TableParagraph"/>
              <w:ind w:left="116" w:right="104"/>
              <w:jc w:val="center"/>
            </w:pPr>
            <w:r>
              <w:rPr>
                <w:color w:val="333333"/>
              </w:rPr>
              <w:t>Not currently applicable</w:t>
            </w:r>
            <w:r>
              <w:rPr>
                <w:color w:val="333333"/>
                <w:spacing w:val="-59"/>
              </w:rPr>
              <w:t xml:space="preserve"> </w:t>
            </w:r>
            <w:r>
              <w:rPr>
                <w:color w:val="333333"/>
              </w:rPr>
              <w:t xml:space="preserve">as no </w:t>
            </w:r>
            <w:proofErr w:type="gramStart"/>
            <w:r>
              <w:rPr>
                <w:color w:val="333333"/>
              </w:rPr>
              <w:t>restructure</w:t>
            </w:r>
            <w:proofErr w:type="gramEnd"/>
            <w:r>
              <w:rPr>
                <w:color w:val="333333"/>
              </w:rPr>
              <w:t>,</w:t>
            </w:r>
            <w:r>
              <w:rPr>
                <w:color w:val="333333"/>
                <w:spacing w:val="1"/>
              </w:rPr>
              <w:t xml:space="preserve"> </w:t>
            </w:r>
            <w:r>
              <w:rPr>
                <w:color w:val="333333"/>
              </w:rPr>
              <w:t>merger and/or change</w:t>
            </w:r>
            <w:r>
              <w:rPr>
                <w:color w:val="333333"/>
                <w:spacing w:val="1"/>
              </w:rPr>
              <w:t xml:space="preserve"> </w:t>
            </w:r>
            <w:r>
              <w:rPr>
                <w:color w:val="333333"/>
              </w:rPr>
              <w:t>in</w:t>
            </w:r>
            <w:r>
              <w:rPr>
                <w:color w:val="333333"/>
                <w:spacing w:val="-1"/>
              </w:rPr>
              <w:t xml:space="preserve"> </w:t>
            </w:r>
            <w:r>
              <w:rPr>
                <w:color w:val="333333"/>
              </w:rPr>
              <w:t>procedures</w:t>
            </w:r>
            <w:r>
              <w:rPr>
                <w:color w:val="333333"/>
                <w:spacing w:val="1"/>
              </w:rPr>
              <w:t xml:space="preserve"> </w:t>
            </w:r>
            <w:r>
              <w:rPr>
                <w:color w:val="333333"/>
              </w:rPr>
              <w:t>has</w:t>
            </w:r>
            <w:r>
              <w:rPr>
                <w:color w:val="333333"/>
                <w:spacing w:val="1"/>
              </w:rPr>
              <w:t xml:space="preserve"> </w:t>
            </w:r>
            <w:r>
              <w:rPr>
                <w:color w:val="333333"/>
              </w:rPr>
              <w:t>occurred</w:t>
            </w:r>
            <w:r>
              <w:rPr>
                <w:color w:val="333333"/>
                <w:spacing w:val="-3"/>
              </w:rPr>
              <w:t xml:space="preserve"> </w:t>
            </w:r>
            <w:r>
              <w:rPr>
                <w:color w:val="333333"/>
              </w:rPr>
              <w:t>recently</w:t>
            </w:r>
          </w:p>
        </w:tc>
      </w:tr>
      <w:tr w:rsidR="001C56EA" w14:paraId="18BDFCD4" w14:textId="77777777">
        <w:trPr>
          <w:trHeight w:val="1091"/>
        </w:trPr>
        <w:tc>
          <w:tcPr>
            <w:tcW w:w="1143" w:type="dxa"/>
          </w:tcPr>
          <w:p w14:paraId="0410F01E" w14:textId="77777777" w:rsidR="001C56EA" w:rsidRDefault="001C56EA">
            <w:pPr>
              <w:pStyle w:val="TableParagraph"/>
              <w:spacing w:before="4"/>
              <w:rPr>
                <w:rFonts w:ascii="Arial"/>
                <w:b/>
                <w:sz w:val="33"/>
              </w:rPr>
            </w:pPr>
          </w:p>
          <w:p w14:paraId="18D8745C" w14:textId="77777777" w:rsidR="001C56EA" w:rsidRDefault="005D2FD2">
            <w:pPr>
              <w:pStyle w:val="TableParagraph"/>
              <w:ind w:left="335" w:right="327"/>
              <w:jc w:val="center"/>
            </w:pPr>
            <w:r>
              <w:rPr>
                <w:color w:val="333333"/>
              </w:rPr>
              <w:t>8.4</w:t>
            </w:r>
          </w:p>
        </w:tc>
        <w:tc>
          <w:tcPr>
            <w:tcW w:w="3817" w:type="dxa"/>
          </w:tcPr>
          <w:p w14:paraId="42F4AF82" w14:textId="77777777" w:rsidR="001C56EA" w:rsidRDefault="005D2FD2">
            <w:pPr>
              <w:pStyle w:val="TableParagraph"/>
              <w:spacing w:before="2"/>
              <w:ind w:left="107" w:right="341"/>
            </w:pPr>
            <w:r>
              <w:rPr>
                <w:color w:val="333333"/>
              </w:rPr>
              <w:t>Landlords may be asked to review</w:t>
            </w:r>
            <w:r>
              <w:rPr>
                <w:color w:val="333333"/>
                <w:spacing w:val="-59"/>
              </w:rPr>
              <w:t xml:space="preserve"> </w:t>
            </w:r>
            <w:r>
              <w:rPr>
                <w:color w:val="333333"/>
              </w:rPr>
              <w:t>and update the self-assessment</w:t>
            </w:r>
            <w:r>
              <w:rPr>
                <w:color w:val="333333"/>
                <w:spacing w:val="1"/>
              </w:rPr>
              <w:t xml:space="preserve"> </w:t>
            </w:r>
            <w:r>
              <w:rPr>
                <w:color w:val="333333"/>
              </w:rPr>
              <w:t>following an Ombudsman</w:t>
            </w:r>
            <w:r>
              <w:rPr>
                <w:color w:val="333333"/>
                <w:spacing w:val="1"/>
              </w:rPr>
              <w:t xml:space="preserve"> </w:t>
            </w:r>
            <w:r>
              <w:rPr>
                <w:color w:val="333333"/>
              </w:rPr>
              <w:t>investigation.</w:t>
            </w:r>
          </w:p>
        </w:tc>
        <w:tc>
          <w:tcPr>
            <w:tcW w:w="1275" w:type="dxa"/>
            <w:shd w:val="clear" w:color="auto" w:fill="00AF50"/>
          </w:tcPr>
          <w:p w14:paraId="3FFDF002" w14:textId="77777777" w:rsidR="001C56EA" w:rsidRDefault="001C56EA">
            <w:pPr>
              <w:pStyle w:val="TableParagraph"/>
              <w:spacing w:before="4"/>
              <w:rPr>
                <w:rFonts w:ascii="Arial"/>
                <w:b/>
                <w:sz w:val="33"/>
              </w:rPr>
            </w:pPr>
          </w:p>
          <w:p w14:paraId="0BED5825" w14:textId="77777777" w:rsidR="001C56EA" w:rsidRDefault="005D2FD2">
            <w:pPr>
              <w:pStyle w:val="TableParagraph"/>
              <w:ind w:left="445"/>
            </w:pPr>
            <w:r>
              <w:rPr>
                <w:color w:val="333333"/>
              </w:rPr>
              <w:t>Yes</w:t>
            </w:r>
          </w:p>
        </w:tc>
        <w:tc>
          <w:tcPr>
            <w:tcW w:w="2223" w:type="dxa"/>
          </w:tcPr>
          <w:p w14:paraId="2B5B27A2" w14:textId="77777777" w:rsidR="001C56EA" w:rsidRDefault="001C56EA">
            <w:pPr>
              <w:pStyle w:val="TableParagraph"/>
              <w:spacing w:before="4"/>
              <w:rPr>
                <w:rFonts w:ascii="Arial"/>
                <w:b/>
                <w:sz w:val="33"/>
              </w:rPr>
            </w:pPr>
          </w:p>
          <w:p w14:paraId="630C416C" w14:textId="77777777" w:rsidR="001C56EA" w:rsidRDefault="005D2FD2">
            <w:pPr>
              <w:pStyle w:val="TableParagraph"/>
              <w:ind w:left="635" w:right="631"/>
              <w:jc w:val="center"/>
            </w:pPr>
            <w:r>
              <w:rPr>
                <w:color w:val="333333"/>
              </w:rPr>
              <w:t>NA</w:t>
            </w:r>
          </w:p>
        </w:tc>
        <w:tc>
          <w:tcPr>
            <w:tcW w:w="2532" w:type="dxa"/>
          </w:tcPr>
          <w:p w14:paraId="6836C8B0" w14:textId="77777777" w:rsidR="001C56EA" w:rsidRDefault="005D2FD2">
            <w:pPr>
              <w:pStyle w:val="TableParagraph"/>
              <w:spacing w:before="127"/>
              <w:ind w:left="238" w:right="224"/>
              <w:jc w:val="center"/>
            </w:pPr>
            <w:r>
              <w:rPr>
                <w:color w:val="333333"/>
              </w:rPr>
              <w:t>No requests from the</w:t>
            </w:r>
            <w:r>
              <w:rPr>
                <w:color w:val="333333"/>
                <w:spacing w:val="-59"/>
              </w:rPr>
              <w:t xml:space="preserve"> </w:t>
            </w:r>
            <w:r>
              <w:rPr>
                <w:color w:val="333333"/>
              </w:rPr>
              <w:t>Ombudsman to this</w:t>
            </w:r>
            <w:r>
              <w:rPr>
                <w:color w:val="333333"/>
                <w:spacing w:val="1"/>
              </w:rPr>
              <w:t xml:space="preserve"> </w:t>
            </w:r>
            <w:r>
              <w:rPr>
                <w:color w:val="333333"/>
              </w:rPr>
              <w:t>has</w:t>
            </w:r>
            <w:r>
              <w:rPr>
                <w:color w:val="333333"/>
                <w:spacing w:val="1"/>
              </w:rPr>
              <w:t xml:space="preserve"> </w:t>
            </w:r>
            <w:r>
              <w:rPr>
                <w:color w:val="333333"/>
              </w:rPr>
              <w:t>been</w:t>
            </w:r>
            <w:r>
              <w:rPr>
                <w:color w:val="333333"/>
                <w:spacing w:val="-2"/>
              </w:rPr>
              <w:t xml:space="preserve"> </w:t>
            </w:r>
            <w:r>
              <w:rPr>
                <w:color w:val="333333"/>
              </w:rPr>
              <w:t>received</w:t>
            </w:r>
          </w:p>
        </w:tc>
      </w:tr>
      <w:tr w:rsidR="001C56EA" w14:paraId="4E75BC70" w14:textId="77777777">
        <w:trPr>
          <w:trHeight w:val="587"/>
        </w:trPr>
        <w:tc>
          <w:tcPr>
            <w:tcW w:w="1143" w:type="dxa"/>
          </w:tcPr>
          <w:p w14:paraId="4B991247" w14:textId="77777777" w:rsidR="001C56EA" w:rsidRDefault="005D2FD2">
            <w:pPr>
              <w:pStyle w:val="TableParagraph"/>
              <w:spacing w:before="129"/>
              <w:ind w:left="335" w:right="327"/>
              <w:jc w:val="center"/>
            </w:pPr>
            <w:r>
              <w:rPr>
                <w:color w:val="333333"/>
              </w:rPr>
              <w:t>8.5</w:t>
            </w:r>
          </w:p>
        </w:tc>
        <w:tc>
          <w:tcPr>
            <w:tcW w:w="3817" w:type="dxa"/>
          </w:tcPr>
          <w:p w14:paraId="4A5F0FA6" w14:textId="77777777" w:rsidR="001C56EA" w:rsidRDefault="005D2FD2">
            <w:pPr>
              <w:pStyle w:val="TableParagraph"/>
              <w:spacing w:before="40"/>
              <w:ind w:left="107" w:right="133"/>
            </w:pPr>
            <w:r>
              <w:rPr>
                <w:color w:val="333333"/>
              </w:rPr>
              <w:t>If a landlord is unable to comply with</w:t>
            </w:r>
            <w:r>
              <w:rPr>
                <w:color w:val="333333"/>
                <w:spacing w:val="-59"/>
              </w:rPr>
              <w:t xml:space="preserve"> </w:t>
            </w:r>
            <w:r>
              <w:rPr>
                <w:color w:val="333333"/>
              </w:rPr>
              <w:t>the</w:t>
            </w:r>
            <w:r>
              <w:rPr>
                <w:color w:val="333333"/>
                <w:spacing w:val="-1"/>
              </w:rPr>
              <w:t xml:space="preserve"> </w:t>
            </w:r>
            <w:r>
              <w:rPr>
                <w:color w:val="333333"/>
              </w:rPr>
              <w:t>Code due</w:t>
            </w:r>
            <w:r>
              <w:rPr>
                <w:color w:val="333333"/>
                <w:spacing w:val="-3"/>
              </w:rPr>
              <w:t xml:space="preserve"> </w:t>
            </w:r>
            <w:r>
              <w:rPr>
                <w:color w:val="333333"/>
              </w:rPr>
              <w:t>to exceptional</w:t>
            </w:r>
          </w:p>
        </w:tc>
        <w:tc>
          <w:tcPr>
            <w:tcW w:w="1275" w:type="dxa"/>
            <w:shd w:val="clear" w:color="auto" w:fill="00AF50"/>
          </w:tcPr>
          <w:p w14:paraId="3BE835B0" w14:textId="77777777" w:rsidR="001C56EA" w:rsidRDefault="005D2FD2">
            <w:pPr>
              <w:pStyle w:val="TableParagraph"/>
              <w:spacing w:before="129"/>
              <w:ind w:left="445"/>
            </w:pPr>
            <w:r>
              <w:rPr>
                <w:color w:val="333333"/>
              </w:rPr>
              <w:t>Yes</w:t>
            </w:r>
          </w:p>
        </w:tc>
        <w:tc>
          <w:tcPr>
            <w:tcW w:w="2223" w:type="dxa"/>
          </w:tcPr>
          <w:p w14:paraId="5660675E" w14:textId="77777777" w:rsidR="001C56EA" w:rsidRDefault="005D2FD2">
            <w:pPr>
              <w:pStyle w:val="TableParagraph"/>
              <w:spacing w:before="129"/>
              <w:ind w:left="635" w:right="631"/>
              <w:jc w:val="center"/>
            </w:pPr>
            <w:r>
              <w:rPr>
                <w:color w:val="333333"/>
              </w:rPr>
              <w:t>NA</w:t>
            </w:r>
          </w:p>
        </w:tc>
        <w:tc>
          <w:tcPr>
            <w:tcW w:w="2532" w:type="dxa"/>
          </w:tcPr>
          <w:p w14:paraId="4B6A7776" w14:textId="65A1F3FD" w:rsidR="001C56EA" w:rsidRDefault="005D2FD2">
            <w:pPr>
              <w:pStyle w:val="TableParagraph"/>
              <w:spacing w:before="2"/>
              <w:ind w:left="404" w:right="216" w:hanging="161"/>
            </w:pPr>
            <w:r>
              <w:rPr>
                <w:color w:val="333333"/>
              </w:rPr>
              <w:t>No such incident has</w:t>
            </w:r>
            <w:r>
              <w:rPr>
                <w:color w:val="333333"/>
                <w:spacing w:val="-59"/>
              </w:rPr>
              <w:t xml:space="preserve"> </w:t>
            </w:r>
            <w:r>
              <w:rPr>
                <w:color w:val="333333"/>
              </w:rPr>
              <w:t>occurred</w:t>
            </w:r>
          </w:p>
        </w:tc>
      </w:tr>
    </w:tbl>
    <w:p w14:paraId="15CAF4F9" w14:textId="77777777" w:rsidR="001C56EA" w:rsidRDefault="001C56EA">
      <w:pPr>
        <w:sectPr w:rsidR="001C56EA">
          <w:pgSz w:w="11910" w:h="16840"/>
          <w:pgMar w:top="960" w:right="340" w:bottom="1240" w:left="340" w:header="715" w:footer="990" w:gutter="0"/>
          <w:cols w:space="720"/>
        </w:sectPr>
      </w:pPr>
    </w:p>
    <w:p w14:paraId="2624B798" w14:textId="77777777" w:rsidR="001C56EA" w:rsidRDefault="001C56EA">
      <w:pPr>
        <w:pStyle w:val="BodyText"/>
        <w:rPr>
          <w:rFonts w:ascii="Arial"/>
          <w:b/>
          <w:sz w:val="20"/>
        </w:rPr>
      </w:pPr>
    </w:p>
    <w:p w14:paraId="69A41277"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3817"/>
        <w:gridCol w:w="1275"/>
        <w:gridCol w:w="2223"/>
        <w:gridCol w:w="2532"/>
      </w:tblGrid>
      <w:tr w:rsidR="001C56EA" w14:paraId="5110E1F0" w14:textId="77777777">
        <w:trPr>
          <w:trHeight w:val="2104"/>
        </w:trPr>
        <w:tc>
          <w:tcPr>
            <w:tcW w:w="1143" w:type="dxa"/>
          </w:tcPr>
          <w:p w14:paraId="56654DAC" w14:textId="77777777" w:rsidR="001C56EA" w:rsidRDefault="001C56EA">
            <w:pPr>
              <w:pStyle w:val="TableParagraph"/>
              <w:rPr>
                <w:rFonts w:ascii="Times New Roman"/>
              </w:rPr>
            </w:pPr>
          </w:p>
        </w:tc>
        <w:tc>
          <w:tcPr>
            <w:tcW w:w="3817" w:type="dxa"/>
          </w:tcPr>
          <w:p w14:paraId="0761B5A6" w14:textId="77777777" w:rsidR="001C56EA" w:rsidRDefault="005D2FD2">
            <w:pPr>
              <w:pStyle w:val="TableParagraph"/>
              <w:ind w:left="107" w:right="182"/>
            </w:pPr>
            <w:r>
              <w:rPr>
                <w:color w:val="333333"/>
              </w:rPr>
              <w:t>circumstances, such as a cyber</w:t>
            </w:r>
            <w:r>
              <w:rPr>
                <w:color w:val="333333"/>
                <w:spacing w:val="1"/>
              </w:rPr>
              <w:t xml:space="preserve"> </w:t>
            </w:r>
            <w:r>
              <w:rPr>
                <w:color w:val="333333"/>
              </w:rPr>
              <w:t>incident, they must inform the</w:t>
            </w:r>
            <w:r>
              <w:rPr>
                <w:color w:val="333333"/>
                <w:spacing w:val="1"/>
              </w:rPr>
              <w:t xml:space="preserve"> </w:t>
            </w:r>
            <w:r>
              <w:rPr>
                <w:color w:val="333333"/>
              </w:rPr>
              <w:t>Ombudsman, provide information to</w:t>
            </w:r>
            <w:r>
              <w:rPr>
                <w:color w:val="333333"/>
                <w:spacing w:val="-59"/>
              </w:rPr>
              <w:t xml:space="preserve"> </w:t>
            </w:r>
            <w:r>
              <w:rPr>
                <w:color w:val="333333"/>
              </w:rPr>
              <w:t>residents who may be affected, and</w:t>
            </w:r>
            <w:r>
              <w:rPr>
                <w:color w:val="333333"/>
                <w:spacing w:val="-59"/>
              </w:rPr>
              <w:t xml:space="preserve"> </w:t>
            </w:r>
            <w:r>
              <w:rPr>
                <w:color w:val="333333"/>
              </w:rPr>
              <w:t>publish this on their website</w:t>
            </w:r>
            <w:r>
              <w:rPr>
                <w:color w:val="333333"/>
                <w:spacing w:val="1"/>
              </w:rPr>
              <w:t xml:space="preserve"> </w:t>
            </w:r>
            <w:r>
              <w:rPr>
                <w:color w:val="333333"/>
              </w:rPr>
              <w:t>Landlords must provide a timescale</w:t>
            </w:r>
            <w:r>
              <w:rPr>
                <w:color w:val="333333"/>
                <w:spacing w:val="-59"/>
              </w:rPr>
              <w:t xml:space="preserve"> </w:t>
            </w:r>
            <w:r>
              <w:rPr>
                <w:color w:val="333333"/>
              </w:rPr>
              <w:t>for returning to compliance with the</w:t>
            </w:r>
            <w:r>
              <w:rPr>
                <w:color w:val="333333"/>
                <w:spacing w:val="1"/>
              </w:rPr>
              <w:t xml:space="preserve"> </w:t>
            </w:r>
            <w:r>
              <w:rPr>
                <w:color w:val="333333"/>
              </w:rPr>
              <w:t>Code.</w:t>
            </w:r>
          </w:p>
        </w:tc>
        <w:tc>
          <w:tcPr>
            <w:tcW w:w="1275" w:type="dxa"/>
            <w:shd w:val="clear" w:color="auto" w:fill="00AF50"/>
          </w:tcPr>
          <w:p w14:paraId="4A8265F0" w14:textId="77777777" w:rsidR="001C56EA" w:rsidRDefault="001C56EA">
            <w:pPr>
              <w:pStyle w:val="TableParagraph"/>
              <w:rPr>
                <w:rFonts w:ascii="Times New Roman"/>
              </w:rPr>
            </w:pPr>
          </w:p>
        </w:tc>
        <w:tc>
          <w:tcPr>
            <w:tcW w:w="2223" w:type="dxa"/>
          </w:tcPr>
          <w:p w14:paraId="078D90B7" w14:textId="77777777" w:rsidR="001C56EA" w:rsidRDefault="001C56EA">
            <w:pPr>
              <w:pStyle w:val="TableParagraph"/>
              <w:rPr>
                <w:rFonts w:ascii="Times New Roman"/>
              </w:rPr>
            </w:pPr>
          </w:p>
        </w:tc>
        <w:tc>
          <w:tcPr>
            <w:tcW w:w="2532" w:type="dxa"/>
          </w:tcPr>
          <w:p w14:paraId="5CF57EDE" w14:textId="77777777" w:rsidR="001C56EA" w:rsidRDefault="001C56EA">
            <w:pPr>
              <w:pStyle w:val="TableParagraph"/>
              <w:rPr>
                <w:rFonts w:ascii="Times New Roman"/>
              </w:rPr>
            </w:pPr>
          </w:p>
        </w:tc>
      </w:tr>
    </w:tbl>
    <w:p w14:paraId="0FB8A57B" w14:textId="77777777" w:rsidR="001C56EA" w:rsidRDefault="001C56EA">
      <w:pPr>
        <w:pStyle w:val="BodyText"/>
        <w:rPr>
          <w:rFonts w:ascii="Arial"/>
          <w:b/>
          <w:sz w:val="20"/>
        </w:rPr>
      </w:pPr>
    </w:p>
    <w:p w14:paraId="39B12BBD" w14:textId="77777777" w:rsidR="001C56EA" w:rsidRDefault="001C56EA">
      <w:pPr>
        <w:pStyle w:val="BodyText"/>
        <w:rPr>
          <w:rFonts w:ascii="Arial"/>
          <w:b/>
          <w:sz w:val="20"/>
        </w:rPr>
      </w:pPr>
    </w:p>
    <w:p w14:paraId="5CE7B325" w14:textId="77777777" w:rsidR="001C56EA" w:rsidRDefault="001C56EA">
      <w:pPr>
        <w:pStyle w:val="BodyText"/>
        <w:spacing w:before="4"/>
        <w:rPr>
          <w:rFonts w:ascii="Arial"/>
          <w:b/>
          <w:sz w:val="27"/>
        </w:rPr>
      </w:pPr>
    </w:p>
    <w:p w14:paraId="3FD08934" w14:textId="77777777" w:rsidR="001C56EA" w:rsidRDefault="005D2FD2">
      <w:pPr>
        <w:pStyle w:val="Heading1"/>
      </w:pPr>
      <w:r>
        <w:rPr>
          <w:color w:val="009FDA"/>
        </w:rPr>
        <w:t>Section</w:t>
      </w:r>
      <w:r>
        <w:rPr>
          <w:color w:val="009FDA"/>
          <w:spacing w:val="-4"/>
        </w:rPr>
        <w:t xml:space="preserve"> </w:t>
      </w:r>
      <w:r>
        <w:rPr>
          <w:color w:val="009FDA"/>
        </w:rPr>
        <w:t>9:</w:t>
      </w:r>
      <w:r>
        <w:rPr>
          <w:color w:val="009FDA"/>
          <w:spacing w:val="-1"/>
        </w:rPr>
        <w:t xml:space="preserve"> </w:t>
      </w:r>
      <w:r>
        <w:rPr>
          <w:color w:val="009FDA"/>
        </w:rPr>
        <w:t>Scrutiny</w:t>
      </w:r>
      <w:r>
        <w:rPr>
          <w:color w:val="009FDA"/>
          <w:spacing w:val="-4"/>
        </w:rPr>
        <w:t xml:space="preserve"> </w:t>
      </w:r>
      <w:r>
        <w:rPr>
          <w:color w:val="009FDA"/>
        </w:rPr>
        <w:t>&amp;</w:t>
      </w:r>
      <w:r>
        <w:rPr>
          <w:color w:val="009FDA"/>
          <w:spacing w:val="-6"/>
        </w:rPr>
        <w:t xml:space="preserve"> </w:t>
      </w:r>
      <w:r>
        <w:rPr>
          <w:color w:val="009FDA"/>
        </w:rPr>
        <w:t>oversight:</w:t>
      </w:r>
      <w:r>
        <w:rPr>
          <w:color w:val="009FDA"/>
          <w:spacing w:val="-3"/>
        </w:rPr>
        <w:t xml:space="preserve"> </w:t>
      </w:r>
      <w:r>
        <w:rPr>
          <w:color w:val="009FDA"/>
        </w:rPr>
        <w:t>continuous</w:t>
      </w:r>
      <w:r>
        <w:rPr>
          <w:color w:val="009FDA"/>
          <w:spacing w:val="-6"/>
        </w:rPr>
        <w:t xml:space="preserve"> </w:t>
      </w:r>
      <w:r>
        <w:rPr>
          <w:color w:val="009FDA"/>
        </w:rPr>
        <w:t>learning</w:t>
      </w:r>
      <w:r>
        <w:rPr>
          <w:color w:val="009FDA"/>
          <w:spacing w:val="-3"/>
        </w:rPr>
        <w:t xml:space="preserve"> </w:t>
      </w:r>
      <w:r>
        <w:rPr>
          <w:color w:val="009FDA"/>
        </w:rPr>
        <w:t>and</w:t>
      </w:r>
      <w:r>
        <w:rPr>
          <w:color w:val="009FDA"/>
          <w:spacing w:val="-6"/>
        </w:rPr>
        <w:t xml:space="preserve"> </w:t>
      </w:r>
      <w:r>
        <w:rPr>
          <w:color w:val="009FDA"/>
        </w:rPr>
        <w:t>improvement</w:t>
      </w:r>
    </w:p>
    <w:p w14:paraId="3E2C65E9" w14:textId="77777777" w:rsidR="001C56EA" w:rsidRDefault="001C56EA">
      <w:pPr>
        <w:pStyle w:val="BodyText"/>
        <w:rPr>
          <w:rFonts w:ascii="Arial"/>
          <w:b/>
          <w:sz w:val="12"/>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232"/>
        <w:gridCol w:w="2522"/>
      </w:tblGrid>
      <w:tr w:rsidR="001C56EA" w14:paraId="44884270" w14:textId="77777777">
        <w:trPr>
          <w:trHeight w:val="585"/>
        </w:trPr>
        <w:tc>
          <w:tcPr>
            <w:tcW w:w="1140" w:type="dxa"/>
          </w:tcPr>
          <w:p w14:paraId="484E6333" w14:textId="77777777" w:rsidR="001C56EA" w:rsidRDefault="005D2FD2">
            <w:pPr>
              <w:pStyle w:val="TableParagraph"/>
              <w:spacing w:line="242" w:lineRule="auto"/>
              <w:ind w:left="129" w:right="100" w:firstLine="177"/>
            </w:pPr>
            <w:r>
              <w:rPr>
                <w:color w:val="333333"/>
              </w:rPr>
              <w:t>Code</w:t>
            </w:r>
            <w:r>
              <w:rPr>
                <w:color w:val="333333"/>
                <w:spacing w:val="1"/>
              </w:rPr>
              <w:t xml:space="preserve"> </w:t>
            </w:r>
            <w:r>
              <w:rPr>
                <w:color w:val="333333"/>
              </w:rPr>
              <w:t>provision</w:t>
            </w:r>
          </w:p>
        </w:tc>
        <w:tc>
          <w:tcPr>
            <w:tcW w:w="3818" w:type="dxa"/>
          </w:tcPr>
          <w:p w14:paraId="02408747" w14:textId="77777777" w:rsidR="001C56EA" w:rsidRDefault="005D2FD2">
            <w:pPr>
              <w:pStyle w:val="TableParagraph"/>
              <w:spacing w:before="129"/>
              <w:ind w:left="1027"/>
            </w:pPr>
            <w:r>
              <w:rPr>
                <w:color w:val="333333"/>
              </w:rPr>
              <w:t>Code</w:t>
            </w:r>
            <w:r>
              <w:rPr>
                <w:color w:val="333333"/>
                <w:spacing w:val="-2"/>
              </w:rPr>
              <w:t xml:space="preserve"> </w:t>
            </w:r>
            <w:r>
              <w:rPr>
                <w:color w:val="333333"/>
              </w:rPr>
              <w:t>requirement</w:t>
            </w:r>
          </w:p>
        </w:tc>
        <w:tc>
          <w:tcPr>
            <w:tcW w:w="1274" w:type="dxa"/>
          </w:tcPr>
          <w:p w14:paraId="009269EA" w14:textId="77777777" w:rsidR="001C56EA" w:rsidRDefault="005D2FD2">
            <w:pPr>
              <w:pStyle w:val="TableParagraph"/>
              <w:spacing w:line="242" w:lineRule="auto"/>
              <w:ind w:left="214" w:right="200" w:firstLine="19"/>
            </w:pPr>
            <w:r>
              <w:rPr>
                <w:color w:val="333333"/>
              </w:rPr>
              <w:t>Comply:</w:t>
            </w:r>
            <w:r>
              <w:rPr>
                <w:color w:val="333333"/>
                <w:spacing w:val="-59"/>
              </w:rPr>
              <w:t xml:space="preserve"> </w:t>
            </w:r>
            <w:r>
              <w:rPr>
                <w:color w:val="333333"/>
              </w:rPr>
              <w:t>Yes</w:t>
            </w:r>
            <w:r>
              <w:rPr>
                <w:color w:val="333333"/>
                <w:spacing w:val="-7"/>
              </w:rPr>
              <w:t xml:space="preserve"> </w:t>
            </w:r>
            <w:r>
              <w:rPr>
                <w:color w:val="333333"/>
              </w:rPr>
              <w:t>/</w:t>
            </w:r>
            <w:r>
              <w:rPr>
                <w:color w:val="333333"/>
                <w:spacing w:val="-7"/>
              </w:rPr>
              <w:t xml:space="preserve"> </w:t>
            </w:r>
            <w:r>
              <w:rPr>
                <w:color w:val="333333"/>
              </w:rPr>
              <w:t>No</w:t>
            </w:r>
          </w:p>
        </w:tc>
        <w:tc>
          <w:tcPr>
            <w:tcW w:w="2232" w:type="dxa"/>
          </w:tcPr>
          <w:p w14:paraId="0BF5F58E" w14:textId="77777777" w:rsidR="001C56EA" w:rsidRDefault="005D2FD2">
            <w:pPr>
              <w:pStyle w:val="TableParagraph"/>
              <w:spacing w:before="129"/>
              <w:ind w:left="664"/>
            </w:pPr>
            <w:r>
              <w:rPr>
                <w:color w:val="333333"/>
              </w:rPr>
              <w:t>Evidence</w:t>
            </w:r>
          </w:p>
        </w:tc>
        <w:tc>
          <w:tcPr>
            <w:tcW w:w="2522" w:type="dxa"/>
          </w:tcPr>
          <w:p w14:paraId="75D9EDE4" w14:textId="77777777" w:rsidR="001C56EA" w:rsidRDefault="005D2FD2">
            <w:pPr>
              <w:pStyle w:val="TableParagraph"/>
              <w:spacing w:line="242" w:lineRule="auto"/>
              <w:ind w:left="701" w:right="539" w:hanging="130"/>
            </w:pPr>
            <w:r>
              <w:rPr>
                <w:color w:val="333333"/>
              </w:rPr>
              <w:t>Commentary /</w:t>
            </w:r>
            <w:r>
              <w:rPr>
                <w:color w:val="333333"/>
                <w:spacing w:val="-59"/>
              </w:rPr>
              <w:t xml:space="preserve"> </w:t>
            </w:r>
            <w:r>
              <w:rPr>
                <w:color w:val="333333"/>
              </w:rPr>
              <w:t>explanation</w:t>
            </w:r>
          </w:p>
        </w:tc>
      </w:tr>
      <w:tr w:rsidR="001C56EA" w14:paraId="40D0D0DC" w14:textId="77777777">
        <w:trPr>
          <w:trHeight w:val="1597"/>
        </w:trPr>
        <w:tc>
          <w:tcPr>
            <w:tcW w:w="1140" w:type="dxa"/>
          </w:tcPr>
          <w:p w14:paraId="3A69A36C" w14:textId="77777777" w:rsidR="001C56EA" w:rsidRDefault="001C56EA">
            <w:pPr>
              <w:pStyle w:val="TableParagraph"/>
              <w:rPr>
                <w:rFonts w:ascii="Arial"/>
                <w:b/>
                <w:sz w:val="24"/>
              </w:rPr>
            </w:pPr>
          </w:p>
          <w:p w14:paraId="01AF2CD2" w14:textId="77777777" w:rsidR="001C56EA" w:rsidRDefault="001C56EA">
            <w:pPr>
              <w:pStyle w:val="TableParagraph"/>
              <w:spacing w:before="3"/>
              <w:rPr>
                <w:rFonts w:ascii="Arial"/>
                <w:b/>
                <w:sz w:val="31"/>
              </w:rPr>
            </w:pPr>
          </w:p>
          <w:p w14:paraId="38572BD0" w14:textId="77777777" w:rsidR="001C56EA" w:rsidRDefault="005D2FD2">
            <w:pPr>
              <w:pStyle w:val="TableParagraph"/>
              <w:ind w:left="335" w:right="324"/>
              <w:jc w:val="center"/>
            </w:pPr>
            <w:r>
              <w:rPr>
                <w:color w:val="333333"/>
              </w:rPr>
              <w:t>9.1</w:t>
            </w:r>
          </w:p>
        </w:tc>
        <w:tc>
          <w:tcPr>
            <w:tcW w:w="3818" w:type="dxa"/>
          </w:tcPr>
          <w:p w14:paraId="033894E6" w14:textId="77777777" w:rsidR="001C56EA" w:rsidRDefault="005D2FD2">
            <w:pPr>
              <w:pStyle w:val="TableParagraph"/>
              <w:ind w:left="108" w:right="207"/>
            </w:pPr>
            <w:r>
              <w:rPr>
                <w:color w:val="333333"/>
              </w:rPr>
              <w:t>Landlords must look beyond the</w:t>
            </w:r>
            <w:r>
              <w:rPr>
                <w:color w:val="333333"/>
                <w:spacing w:val="1"/>
              </w:rPr>
              <w:t xml:space="preserve"> </w:t>
            </w:r>
            <w:r>
              <w:rPr>
                <w:color w:val="333333"/>
              </w:rPr>
              <w:t>circumstances of the individual</w:t>
            </w:r>
            <w:r>
              <w:rPr>
                <w:color w:val="333333"/>
                <w:spacing w:val="1"/>
              </w:rPr>
              <w:t xml:space="preserve"> </w:t>
            </w:r>
            <w:r>
              <w:rPr>
                <w:color w:val="333333"/>
              </w:rPr>
              <w:t>complaint and consider whether</w:t>
            </w:r>
            <w:r>
              <w:rPr>
                <w:color w:val="333333"/>
                <w:spacing w:val="1"/>
              </w:rPr>
              <w:t xml:space="preserve"> </w:t>
            </w:r>
            <w:r>
              <w:rPr>
                <w:color w:val="333333"/>
              </w:rPr>
              <w:t>service improvements can be made</w:t>
            </w:r>
            <w:r>
              <w:rPr>
                <w:color w:val="333333"/>
                <w:spacing w:val="-59"/>
              </w:rPr>
              <w:t xml:space="preserve"> </w:t>
            </w:r>
            <w:proofErr w:type="gramStart"/>
            <w:r>
              <w:rPr>
                <w:color w:val="333333"/>
              </w:rPr>
              <w:t>as a result of</w:t>
            </w:r>
            <w:proofErr w:type="gramEnd"/>
            <w:r>
              <w:rPr>
                <w:color w:val="333333"/>
              </w:rPr>
              <w:t xml:space="preserve"> any learning from the</w:t>
            </w:r>
            <w:r>
              <w:rPr>
                <w:color w:val="333333"/>
                <w:spacing w:val="1"/>
              </w:rPr>
              <w:t xml:space="preserve"> </w:t>
            </w:r>
            <w:r>
              <w:rPr>
                <w:color w:val="333333"/>
              </w:rPr>
              <w:t>complaint.</w:t>
            </w:r>
          </w:p>
        </w:tc>
        <w:tc>
          <w:tcPr>
            <w:tcW w:w="1274" w:type="dxa"/>
            <w:shd w:val="clear" w:color="auto" w:fill="00AF50"/>
          </w:tcPr>
          <w:p w14:paraId="2CB4E6DD" w14:textId="77777777" w:rsidR="001C56EA" w:rsidRDefault="001C56EA">
            <w:pPr>
              <w:pStyle w:val="TableParagraph"/>
              <w:rPr>
                <w:rFonts w:ascii="Arial"/>
                <w:b/>
                <w:sz w:val="24"/>
              </w:rPr>
            </w:pPr>
          </w:p>
          <w:p w14:paraId="330985AE" w14:textId="77777777" w:rsidR="001C56EA" w:rsidRDefault="001C56EA">
            <w:pPr>
              <w:pStyle w:val="TableParagraph"/>
              <w:spacing w:before="3"/>
              <w:rPr>
                <w:rFonts w:ascii="Arial"/>
                <w:b/>
                <w:sz w:val="31"/>
              </w:rPr>
            </w:pPr>
          </w:p>
          <w:p w14:paraId="0F5A2314" w14:textId="77777777" w:rsidR="001C56EA" w:rsidRDefault="005D2FD2">
            <w:pPr>
              <w:pStyle w:val="TableParagraph"/>
              <w:ind w:left="447"/>
            </w:pPr>
            <w:r>
              <w:rPr>
                <w:color w:val="333333"/>
              </w:rPr>
              <w:t>Yes</w:t>
            </w:r>
          </w:p>
        </w:tc>
        <w:tc>
          <w:tcPr>
            <w:tcW w:w="2232" w:type="dxa"/>
          </w:tcPr>
          <w:p w14:paraId="100078F4" w14:textId="3E7D3E14" w:rsidR="001C56EA" w:rsidRDefault="003235F1">
            <w:pPr>
              <w:pStyle w:val="TableParagraph"/>
              <w:ind w:left="292" w:right="274" w:hanging="6"/>
              <w:jc w:val="center"/>
            </w:pPr>
            <w:r>
              <w:rPr>
                <w:color w:val="333333"/>
              </w:rPr>
              <w:t>KPIs monitored and discussed within board meetings to consider</w:t>
            </w:r>
            <w:r w:rsidR="005D2FD2">
              <w:rPr>
                <w:color w:val="333333"/>
                <w:spacing w:val="1"/>
              </w:rPr>
              <w:t xml:space="preserve"> </w:t>
            </w:r>
            <w:r w:rsidR="005D2FD2">
              <w:rPr>
                <w:color w:val="333333"/>
              </w:rPr>
              <w:t>complaint trends</w:t>
            </w:r>
            <w:r w:rsidR="005D2FD2">
              <w:rPr>
                <w:color w:val="333333"/>
                <w:spacing w:val="-59"/>
              </w:rPr>
              <w:t xml:space="preserve"> </w:t>
            </w:r>
          </w:p>
        </w:tc>
        <w:tc>
          <w:tcPr>
            <w:tcW w:w="2522" w:type="dxa"/>
          </w:tcPr>
          <w:p w14:paraId="7D2CF570" w14:textId="10510740" w:rsidR="001C56EA" w:rsidRDefault="00D0340E" w:rsidP="007D0F80">
            <w:pPr>
              <w:pStyle w:val="TableParagraph"/>
              <w:ind w:left="338" w:right="321" w:hanging="2"/>
            </w:pPr>
            <w:r>
              <w:rPr>
                <w:color w:val="333333"/>
              </w:rPr>
              <w:t>Lessons learnt and review of trends allowing for rectification and communication to any other parties who may be affected.</w:t>
            </w:r>
            <w:r w:rsidR="006671E0">
              <w:rPr>
                <w:color w:val="333333"/>
              </w:rPr>
              <w:t xml:space="preserve"> Review allows for early notification to residents of anticipated problems.</w:t>
            </w:r>
          </w:p>
        </w:tc>
      </w:tr>
      <w:tr w:rsidR="001C56EA" w14:paraId="619F8C9E" w14:textId="77777777">
        <w:trPr>
          <w:trHeight w:val="1850"/>
        </w:trPr>
        <w:tc>
          <w:tcPr>
            <w:tcW w:w="1140" w:type="dxa"/>
          </w:tcPr>
          <w:p w14:paraId="25E95579" w14:textId="77777777" w:rsidR="001C56EA" w:rsidRDefault="001C56EA">
            <w:pPr>
              <w:pStyle w:val="TableParagraph"/>
              <w:rPr>
                <w:rFonts w:ascii="Arial"/>
                <w:b/>
                <w:sz w:val="24"/>
              </w:rPr>
            </w:pPr>
          </w:p>
          <w:p w14:paraId="0380DCBA" w14:textId="77777777" w:rsidR="001C56EA" w:rsidRDefault="001C56EA">
            <w:pPr>
              <w:pStyle w:val="TableParagraph"/>
              <w:rPr>
                <w:rFonts w:ascii="Arial"/>
                <w:b/>
                <w:sz w:val="24"/>
              </w:rPr>
            </w:pPr>
          </w:p>
          <w:p w14:paraId="01A06FEA" w14:textId="77777777" w:rsidR="001C56EA" w:rsidRDefault="005D2FD2">
            <w:pPr>
              <w:pStyle w:val="TableParagraph"/>
              <w:spacing w:before="208"/>
              <w:ind w:left="335" w:right="324"/>
              <w:jc w:val="center"/>
            </w:pPr>
            <w:r>
              <w:rPr>
                <w:color w:val="333333"/>
              </w:rPr>
              <w:t>9.2</w:t>
            </w:r>
          </w:p>
        </w:tc>
        <w:tc>
          <w:tcPr>
            <w:tcW w:w="3818" w:type="dxa"/>
          </w:tcPr>
          <w:p w14:paraId="02F21B29" w14:textId="77777777" w:rsidR="001C56EA" w:rsidRDefault="005D2FD2">
            <w:pPr>
              <w:pStyle w:val="TableParagraph"/>
              <w:ind w:left="108" w:right="109"/>
            </w:pPr>
            <w:r>
              <w:rPr>
                <w:color w:val="333333"/>
              </w:rPr>
              <w:t>A positive complaint handling culture</w:t>
            </w:r>
            <w:r>
              <w:rPr>
                <w:color w:val="333333"/>
                <w:spacing w:val="-59"/>
              </w:rPr>
              <w:t xml:space="preserve"> </w:t>
            </w:r>
            <w:r>
              <w:rPr>
                <w:color w:val="333333"/>
              </w:rPr>
              <w:t>is integral to the effectiveness with</w:t>
            </w:r>
            <w:r>
              <w:rPr>
                <w:color w:val="333333"/>
                <w:spacing w:val="1"/>
              </w:rPr>
              <w:t xml:space="preserve"> </w:t>
            </w:r>
            <w:r>
              <w:rPr>
                <w:color w:val="333333"/>
              </w:rPr>
              <w:t>which</w:t>
            </w:r>
            <w:r>
              <w:rPr>
                <w:color w:val="333333"/>
                <w:spacing w:val="-1"/>
              </w:rPr>
              <w:t xml:space="preserve"> </w:t>
            </w:r>
            <w:r>
              <w:rPr>
                <w:color w:val="333333"/>
              </w:rPr>
              <w:t>landlords</w:t>
            </w:r>
            <w:r>
              <w:rPr>
                <w:color w:val="333333"/>
                <w:spacing w:val="1"/>
              </w:rPr>
              <w:t xml:space="preserve"> </w:t>
            </w:r>
            <w:r>
              <w:rPr>
                <w:color w:val="333333"/>
              </w:rPr>
              <w:t>resolve</w:t>
            </w:r>
            <w:r>
              <w:rPr>
                <w:color w:val="333333"/>
                <w:spacing w:val="-5"/>
              </w:rPr>
              <w:t xml:space="preserve"> </w:t>
            </w:r>
            <w:r>
              <w:rPr>
                <w:color w:val="333333"/>
              </w:rPr>
              <w:t>disputes.</w:t>
            </w:r>
          </w:p>
          <w:p w14:paraId="1D089B63" w14:textId="77777777" w:rsidR="001C56EA" w:rsidRDefault="005D2FD2">
            <w:pPr>
              <w:pStyle w:val="TableParagraph"/>
              <w:spacing w:line="242" w:lineRule="auto"/>
              <w:ind w:left="108" w:right="170"/>
            </w:pPr>
            <w:r>
              <w:rPr>
                <w:color w:val="333333"/>
              </w:rPr>
              <w:t>Landlords must use complaints as a</w:t>
            </w:r>
            <w:r>
              <w:rPr>
                <w:color w:val="333333"/>
                <w:spacing w:val="-59"/>
              </w:rPr>
              <w:t xml:space="preserve"> </w:t>
            </w:r>
            <w:r>
              <w:rPr>
                <w:color w:val="333333"/>
              </w:rPr>
              <w:t>source of intelligence to identify</w:t>
            </w:r>
            <w:r>
              <w:rPr>
                <w:color w:val="333333"/>
                <w:spacing w:val="1"/>
              </w:rPr>
              <w:t xml:space="preserve"> </w:t>
            </w:r>
            <w:r>
              <w:rPr>
                <w:color w:val="333333"/>
              </w:rPr>
              <w:t>issues and introduce positive</w:t>
            </w:r>
            <w:r>
              <w:rPr>
                <w:color w:val="333333"/>
                <w:spacing w:val="1"/>
              </w:rPr>
              <w:t xml:space="preserve"> </w:t>
            </w:r>
            <w:r>
              <w:rPr>
                <w:color w:val="333333"/>
              </w:rPr>
              <w:t>changes</w:t>
            </w:r>
            <w:r>
              <w:rPr>
                <w:color w:val="333333"/>
                <w:spacing w:val="-1"/>
              </w:rPr>
              <w:t xml:space="preserve"> </w:t>
            </w:r>
            <w:r>
              <w:rPr>
                <w:color w:val="333333"/>
              </w:rPr>
              <w:t>in service delivery.</w:t>
            </w:r>
          </w:p>
        </w:tc>
        <w:tc>
          <w:tcPr>
            <w:tcW w:w="1274" w:type="dxa"/>
            <w:shd w:val="clear" w:color="auto" w:fill="00AF50"/>
          </w:tcPr>
          <w:p w14:paraId="6E3DD95F" w14:textId="77777777" w:rsidR="001C56EA" w:rsidRDefault="001C56EA">
            <w:pPr>
              <w:pStyle w:val="TableParagraph"/>
              <w:rPr>
                <w:rFonts w:ascii="Arial"/>
                <w:b/>
                <w:sz w:val="24"/>
              </w:rPr>
            </w:pPr>
          </w:p>
          <w:p w14:paraId="55C9101A" w14:textId="77777777" w:rsidR="001C56EA" w:rsidRDefault="001C56EA">
            <w:pPr>
              <w:pStyle w:val="TableParagraph"/>
              <w:rPr>
                <w:rFonts w:ascii="Arial"/>
                <w:b/>
                <w:sz w:val="24"/>
              </w:rPr>
            </w:pPr>
          </w:p>
          <w:p w14:paraId="1D7B9DF9" w14:textId="77777777" w:rsidR="001C56EA" w:rsidRDefault="005D2FD2">
            <w:pPr>
              <w:pStyle w:val="TableParagraph"/>
              <w:spacing w:before="208"/>
              <w:ind w:left="447"/>
            </w:pPr>
            <w:r>
              <w:rPr>
                <w:color w:val="333333"/>
              </w:rPr>
              <w:t>Yes</w:t>
            </w:r>
          </w:p>
        </w:tc>
        <w:tc>
          <w:tcPr>
            <w:tcW w:w="2232" w:type="dxa"/>
          </w:tcPr>
          <w:p w14:paraId="2A681BD8" w14:textId="3A635A08" w:rsidR="001C56EA" w:rsidRDefault="007D0F80">
            <w:pPr>
              <w:pStyle w:val="TableParagraph"/>
              <w:spacing w:before="127"/>
              <w:ind w:left="292" w:right="274" w:hanging="6"/>
              <w:jc w:val="center"/>
            </w:pPr>
            <w:r>
              <w:rPr>
                <w:color w:val="333333"/>
              </w:rPr>
              <w:t>C</w:t>
            </w:r>
            <w:r w:rsidR="005D2FD2">
              <w:rPr>
                <w:color w:val="333333"/>
              </w:rPr>
              <w:t>omplaint trends</w:t>
            </w:r>
            <w:r w:rsidR="005D2FD2">
              <w:rPr>
                <w:color w:val="333333"/>
                <w:spacing w:val="-59"/>
              </w:rPr>
              <w:t xml:space="preserve"> </w:t>
            </w:r>
            <w:r w:rsidR="005D2FD2">
              <w:rPr>
                <w:color w:val="333333"/>
              </w:rPr>
              <w:t>shared and</w:t>
            </w:r>
            <w:r w:rsidR="005D2FD2">
              <w:rPr>
                <w:color w:val="333333"/>
                <w:spacing w:val="1"/>
              </w:rPr>
              <w:t xml:space="preserve"> </w:t>
            </w:r>
            <w:r w:rsidR="005D2FD2">
              <w:rPr>
                <w:color w:val="333333"/>
              </w:rPr>
              <w:t>discussed</w:t>
            </w:r>
          </w:p>
        </w:tc>
        <w:tc>
          <w:tcPr>
            <w:tcW w:w="2522" w:type="dxa"/>
          </w:tcPr>
          <w:p w14:paraId="7D2077C4" w14:textId="07012331" w:rsidR="001C56EA" w:rsidRDefault="00CD6DDA" w:rsidP="007D0F80">
            <w:pPr>
              <w:pStyle w:val="TableParagraph"/>
              <w:spacing w:before="1"/>
              <w:ind w:left="1012" w:right="350" w:hanging="632"/>
            </w:pPr>
            <w:r>
              <w:rPr>
                <w:color w:val="333333"/>
              </w:rPr>
              <w:t>Review of</w:t>
            </w:r>
            <w:r w:rsidR="007D0F80">
              <w:rPr>
                <w:color w:val="333333"/>
              </w:rPr>
              <w:t xml:space="preserve"> </w:t>
            </w:r>
            <w:r>
              <w:rPr>
                <w:color w:val="333333"/>
              </w:rPr>
              <w:t>complaints</w:t>
            </w:r>
            <w:r w:rsidR="007D0F80">
              <w:rPr>
                <w:color w:val="333333"/>
              </w:rPr>
              <w:t xml:space="preserve"> and responses requested by residents allows for early action and learning.</w:t>
            </w:r>
          </w:p>
        </w:tc>
      </w:tr>
      <w:tr w:rsidR="001C56EA" w14:paraId="5B965A1D" w14:textId="77777777">
        <w:trPr>
          <w:trHeight w:val="2104"/>
        </w:trPr>
        <w:tc>
          <w:tcPr>
            <w:tcW w:w="1140" w:type="dxa"/>
          </w:tcPr>
          <w:p w14:paraId="40E27153" w14:textId="77777777" w:rsidR="001C56EA" w:rsidRDefault="001C56EA">
            <w:pPr>
              <w:pStyle w:val="TableParagraph"/>
              <w:rPr>
                <w:rFonts w:ascii="Arial"/>
                <w:b/>
                <w:sz w:val="24"/>
              </w:rPr>
            </w:pPr>
          </w:p>
          <w:p w14:paraId="4A225485" w14:textId="77777777" w:rsidR="001C56EA" w:rsidRDefault="001C56EA">
            <w:pPr>
              <w:pStyle w:val="TableParagraph"/>
              <w:rPr>
                <w:rFonts w:ascii="Arial"/>
                <w:b/>
                <w:sz w:val="24"/>
              </w:rPr>
            </w:pPr>
          </w:p>
          <w:p w14:paraId="22114437" w14:textId="77777777" w:rsidR="001C56EA" w:rsidRDefault="001C56EA">
            <w:pPr>
              <w:pStyle w:val="TableParagraph"/>
              <w:spacing w:before="2"/>
              <w:rPr>
                <w:rFonts w:ascii="Arial"/>
                <w:b/>
                <w:sz w:val="29"/>
              </w:rPr>
            </w:pPr>
          </w:p>
          <w:p w14:paraId="0B72B9EA" w14:textId="77777777" w:rsidR="001C56EA" w:rsidRDefault="005D2FD2">
            <w:pPr>
              <w:pStyle w:val="TableParagraph"/>
              <w:ind w:left="335" w:right="324"/>
              <w:jc w:val="center"/>
            </w:pPr>
            <w:r>
              <w:rPr>
                <w:color w:val="333333"/>
              </w:rPr>
              <w:t>9.3</w:t>
            </w:r>
          </w:p>
        </w:tc>
        <w:tc>
          <w:tcPr>
            <w:tcW w:w="3818" w:type="dxa"/>
          </w:tcPr>
          <w:p w14:paraId="4B5307DF" w14:textId="77777777" w:rsidR="001C56EA" w:rsidRDefault="005D2FD2">
            <w:pPr>
              <w:pStyle w:val="TableParagraph"/>
              <w:spacing w:before="2"/>
              <w:ind w:left="108" w:right="182"/>
            </w:pPr>
            <w:r>
              <w:rPr>
                <w:color w:val="333333"/>
              </w:rPr>
              <w:t>Accountability and transparency are</w:t>
            </w:r>
            <w:r>
              <w:rPr>
                <w:color w:val="333333"/>
                <w:spacing w:val="-59"/>
              </w:rPr>
              <w:t xml:space="preserve"> </w:t>
            </w:r>
            <w:r>
              <w:rPr>
                <w:color w:val="333333"/>
              </w:rPr>
              <w:t>also integral to a positive complaint</w:t>
            </w:r>
            <w:r>
              <w:rPr>
                <w:color w:val="333333"/>
                <w:spacing w:val="1"/>
              </w:rPr>
              <w:t xml:space="preserve"> </w:t>
            </w:r>
            <w:r>
              <w:rPr>
                <w:color w:val="333333"/>
              </w:rPr>
              <w:t>handling culture. Landlords must</w:t>
            </w:r>
            <w:r>
              <w:rPr>
                <w:color w:val="333333"/>
                <w:spacing w:val="1"/>
              </w:rPr>
              <w:t xml:space="preserve"> </w:t>
            </w:r>
            <w:r>
              <w:rPr>
                <w:color w:val="333333"/>
              </w:rPr>
              <w:t>report back on wider learning and</w:t>
            </w:r>
            <w:r>
              <w:rPr>
                <w:color w:val="333333"/>
                <w:spacing w:val="1"/>
              </w:rPr>
              <w:t xml:space="preserve"> </w:t>
            </w:r>
            <w:r>
              <w:rPr>
                <w:color w:val="333333"/>
              </w:rPr>
              <w:t>improvements from complaints to</w:t>
            </w:r>
            <w:r>
              <w:rPr>
                <w:color w:val="333333"/>
                <w:spacing w:val="1"/>
              </w:rPr>
              <w:t xml:space="preserve"> </w:t>
            </w:r>
            <w:r>
              <w:rPr>
                <w:color w:val="333333"/>
              </w:rPr>
              <w:t>stakeholders, such as residents’</w:t>
            </w:r>
            <w:r>
              <w:rPr>
                <w:color w:val="333333"/>
                <w:spacing w:val="1"/>
              </w:rPr>
              <w:t xml:space="preserve"> </w:t>
            </w:r>
            <w:r>
              <w:rPr>
                <w:color w:val="333333"/>
              </w:rPr>
              <w:t>panels,</w:t>
            </w:r>
            <w:r>
              <w:rPr>
                <w:color w:val="333333"/>
                <w:spacing w:val="1"/>
              </w:rPr>
              <w:t xml:space="preserve"> </w:t>
            </w:r>
            <w:r>
              <w:rPr>
                <w:color w:val="333333"/>
              </w:rPr>
              <w:t>staff</w:t>
            </w:r>
            <w:r>
              <w:rPr>
                <w:color w:val="333333"/>
                <w:spacing w:val="2"/>
              </w:rPr>
              <w:t xml:space="preserve"> </w:t>
            </w:r>
            <w:r>
              <w:rPr>
                <w:color w:val="333333"/>
              </w:rPr>
              <w:t>and</w:t>
            </w:r>
            <w:r>
              <w:rPr>
                <w:color w:val="333333"/>
                <w:spacing w:val="-3"/>
              </w:rPr>
              <w:t xml:space="preserve"> </w:t>
            </w:r>
            <w:r>
              <w:rPr>
                <w:color w:val="333333"/>
              </w:rPr>
              <w:t>relevant</w:t>
            </w:r>
            <w:r>
              <w:rPr>
                <w:color w:val="333333"/>
                <w:spacing w:val="1"/>
              </w:rPr>
              <w:t xml:space="preserve"> </w:t>
            </w:r>
            <w:r>
              <w:rPr>
                <w:color w:val="333333"/>
              </w:rPr>
              <w:t>committees.</w:t>
            </w:r>
          </w:p>
        </w:tc>
        <w:tc>
          <w:tcPr>
            <w:tcW w:w="1274" w:type="dxa"/>
            <w:shd w:val="clear" w:color="auto" w:fill="00AF50"/>
          </w:tcPr>
          <w:p w14:paraId="4B61C2E3" w14:textId="77777777" w:rsidR="001C56EA" w:rsidRDefault="001C56EA">
            <w:pPr>
              <w:pStyle w:val="TableParagraph"/>
              <w:rPr>
                <w:rFonts w:ascii="Arial"/>
                <w:b/>
                <w:sz w:val="24"/>
              </w:rPr>
            </w:pPr>
          </w:p>
          <w:p w14:paraId="007E663F" w14:textId="77777777" w:rsidR="001C56EA" w:rsidRDefault="001C56EA">
            <w:pPr>
              <w:pStyle w:val="TableParagraph"/>
              <w:rPr>
                <w:rFonts w:ascii="Arial"/>
                <w:b/>
                <w:sz w:val="24"/>
              </w:rPr>
            </w:pPr>
          </w:p>
          <w:p w14:paraId="0C2521F5" w14:textId="77777777" w:rsidR="001C56EA" w:rsidRDefault="001C56EA">
            <w:pPr>
              <w:pStyle w:val="TableParagraph"/>
              <w:spacing w:before="2"/>
              <w:rPr>
                <w:rFonts w:ascii="Arial"/>
                <w:b/>
                <w:sz w:val="29"/>
              </w:rPr>
            </w:pPr>
          </w:p>
          <w:p w14:paraId="079467C9" w14:textId="77777777" w:rsidR="001C56EA" w:rsidRDefault="005D2FD2">
            <w:pPr>
              <w:pStyle w:val="TableParagraph"/>
              <w:ind w:left="447"/>
            </w:pPr>
            <w:r>
              <w:rPr>
                <w:color w:val="333333"/>
              </w:rPr>
              <w:t>Yes</w:t>
            </w:r>
          </w:p>
        </w:tc>
        <w:tc>
          <w:tcPr>
            <w:tcW w:w="2232" w:type="dxa"/>
          </w:tcPr>
          <w:p w14:paraId="635E3656" w14:textId="77777777" w:rsidR="001C56EA" w:rsidRDefault="001C56EA">
            <w:pPr>
              <w:pStyle w:val="TableParagraph"/>
              <w:rPr>
                <w:rFonts w:ascii="Arial"/>
                <w:b/>
                <w:sz w:val="24"/>
              </w:rPr>
            </w:pPr>
          </w:p>
          <w:p w14:paraId="30577F29" w14:textId="77777777" w:rsidR="001C56EA" w:rsidRDefault="001C56EA">
            <w:pPr>
              <w:pStyle w:val="TableParagraph"/>
              <w:spacing w:before="1"/>
              <w:rPr>
                <w:rFonts w:ascii="Arial"/>
                <w:b/>
                <w:sz w:val="31"/>
              </w:rPr>
            </w:pPr>
          </w:p>
          <w:p w14:paraId="27B61812" w14:textId="2BB98EA0" w:rsidR="001C56EA" w:rsidRDefault="001C56EA">
            <w:pPr>
              <w:pStyle w:val="TableParagraph"/>
              <w:spacing w:line="242" w:lineRule="auto"/>
              <w:ind w:left="121" w:right="103" w:hanging="3"/>
              <w:jc w:val="center"/>
            </w:pPr>
          </w:p>
        </w:tc>
        <w:tc>
          <w:tcPr>
            <w:tcW w:w="2522" w:type="dxa"/>
          </w:tcPr>
          <w:p w14:paraId="0FC62BA8" w14:textId="77777777" w:rsidR="001C56EA" w:rsidRDefault="001C56EA">
            <w:pPr>
              <w:pStyle w:val="TableParagraph"/>
              <w:spacing w:before="1"/>
              <w:rPr>
                <w:rFonts w:ascii="Arial"/>
                <w:b/>
              </w:rPr>
            </w:pPr>
          </w:p>
          <w:p w14:paraId="40857997" w14:textId="2F4125A6" w:rsidR="001C56EA" w:rsidRDefault="005D2FD2">
            <w:pPr>
              <w:pStyle w:val="TableParagraph"/>
              <w:ind w:left="132" w:right="114"/>
              <w:jc w:val="center"/>
            </w:pPr>
            <w:r>
              <w:rPr>
                <w:color w:val="333333"/>
              </w:rPr>
              <w:t>Discussions on</w:t>
            </w:r>
            <w:r>
              <w:rPr>
                <w:color w:val="333333"/>
                <w:spacing w:val="1"/>
              </w:rPr>
              <w:t xml:space="preserve"> </w:t>
            </w:r>
            <w:r>
              <w:rPr>
                <w:color w:val="333333"/>
              </w:rPr>
              <w:t xml:space="preserve">complaint themes </w:t>
            </w:r>
            <w:r w:rsidR="00CC0555">
              <w:rPr>
                <w:color w:val="333333"/>
              </w:rPr>
              <w:t xml:space="preserve">within </w:t>
            </w:r>
            <w:r w:rsidR="003D2893">
              <w:rPr>
                <w:color w:val="333333"/>
              </w:rPr>
              <w:t>board and across services</w:t>
            </w:r>
          </w:p>
        </w:tc>
      </w:tr>
      <w:tr w:rsidR="001C56EA" w14:paraId="3DB9BDFC" w14:textId="77777777">
        <w:trPr>
          <w:trHeight w:val="2184"/>
        </w:trPr>
        <w:tc>
          <w:tcPr>
            <w:tcW w:w="1140" w:type="dxa"/>
          </w:tcPr>
          <w:p w14:paraId="320BF695" w14:textId="77777777" w:rsidR="001C56EA" w:rsidRDefault="001C56EA">
            <w:pPr>
              <w:pStyle w:val="TableParagraph"/>
              <w:rPr>
                <w:rFonts w:ascii="Arial"/>
                <w:b/>
                <w:sz w:val="24"/>
              </w:rPr>
            </w:pPr>
          </w:p>
          <w:p w14:paraId="0FFF8920" w14:textId="77777777" w:rsidR="001C56EA" w:rsidRDefault="001C56EA">
            <w:pPr>
              <w:pStyle w:val="TableParagraph"/>
              <w:rPr>
                <w:rFonts w:ascii="Arial"/>
                <w:b/>
                <w:sz w:val="24"/>
              </w:rPr>
            </w:pPr>
          </w:p>
          <w:p w14:paraId="593C3FAE" w14:textId="77777777" w:rsidR="001C56EA" w:rsidRDefault="001C56EA">
            <w:pPr>
              <w:pStyle w:val="TableParagraph"/>
              <w:spacing w:before="8"/>
              <w:rPr>
                <w:rFonts w:ascii="Arial"/>
                <w:b/>
                <w:sz w:val="32"/>
              </w:rPr>
            </w:pPr>
          </w:p>
          <w:p w14:paraId="7763D2BF" w14:textId="77777777" w:rsidR="001C56EA" w:rsidRDefault="005D2FD2">
            <w:pPr>
              <w:pStyle w:val="TableParagraph"/>
              <w:ind w:left="335" w:right="324"/>
              <w:jc w:val="center"/>
            </w:pPr>
            <w:r>
              <w:rPr>
                <w:color w:val="333333"/>
              </w:rPr>
              <w:t>9.4</w:t>
            </w:r>
          </w:p>
        </w:tc>
        <w:tc>
          <w:tcPr>
            <w:tcW w:w="3818" w:type="dxa"/>
          </w:tcPr>
          <w:p w14:paraId="4B98CFBD" w14:textId="77777777" w:rsidR="001C56EA" w:rsidRDefault="005D2FD2">
            <w:pPr>
              <w:pStyle w:val="TableParagraph"/>
              <w:ind w:left="108" w:right="182"/>
            </w:pPr>
            <w:r>
              <w:rPr>
                <w:color w:val="333333"/>
              </w:rPr>
              <w:t>Landlords must appoint a suitably</w:t>
            </w:r>
            <w:r>
              <w:rPr>
                <w:color w:val="333333"/>
                <w:spacing w:val="1"/>
              </w:rPr>
              <w:t xml:space="preserve"> </w:t>
            </w:r>
            <w:r>
              <w:rPr>
                <w:color w:val="333333"/>
              </w:rPr>
              <w:t>senior lead person as accountable</w:t>
            </w:r>
            <w:r>
              <w:rPr>
                <w:color w:val="333333"/>
                <w:spacing w:val="1"/>
              </w:rPr>
              <w:t xml:space="preserve"> </w:t>
            </w:r>
            <w:r>
              <w:rPr>
                <w:color w:val="333333"/>
              </w:rPr>
              <w:t>for their complaint handling. This</w:t>
            </w:r>
            <w:r>
              <w:rPr>
                <w:color w:val="333333"/>
                <w:spacing w:val="1"/>
              </w:rPr>
              <w:t xml:space="preserve"> </w:t>
            </w:r>
            <w:r>
              <w:rPr>
                <w:color w:val="333333"/>
              </w:rPr>
              <w:t>person must assess any themes or</w:t>
            </w:r>
            <w:r>
              <w:rPr>
                <w:color w:val="333333"/>
                <w:spacing w:val="1"/>
              </w:rPr>
              <w:t xml:space="preserve"> </w:t>
            </w:r>
            <w:r>
              <w:rPr>
                <w:color w:val="333333"/>
              </w:rPr>
              <w:t>trends to identify potential systemic</w:t>
            </w:r>
            <w:r>
              <w:rPr>
                <w:color w:val="333333"/>
                <w:spacing w:val="1"/>
              </w:rPr>
              <w:t xml:space="preserve"> </w:t>
            </w:r>
            <w:r>
              <w:rPr>
                <w:color w:val="333333"/>
              </w:rPr>
              <w:t>issues, serious</w:t>
            </w:r>
            <w:r>
              <w:rPr>
                <w:color w:val="333333"/>
                <w:spacing w:val="-3"/>
              </w:rPr>
              <w:t xml:space="preserve"> </w:t>
            </w:r>
            <w:r>
              <w:rPr>
                <w:color w:val="333333"/>
              </w:rPr>
              <w:t>risks,</w:t>
            </w:r>
            <w:r>
              <w:rPr>
                <w:color w:val="333333"/>
                <w:spacing w:val="-3"/>
              </w:rPr>
              <w:t xml:space="preserve"> </w:t>
            </w:r>
            <w:r>
              <w:rPr>
                <w:color w:val="333333"/>
              </w:rPr>
              <w:t>or</w:t>
            </w:r>
            <w:r>
              <w:rPr>
                <w:color w:val="333333"/>
                <w:spacing w:val="-5"/>
              </w:rPr>
              <w:t xml:space="preserve"> </w:t>
            </w:r>
            <w:r>
              <w:rPr>
                <w:color w:val="333333"/>
              </w:rPr>
              <w:t>policies</w:t>
            </w:r>
            <w:r>
              <w:rPr>
                <w:color w:val="333333"/>
                <w:spacing w:val="-1"/>
              </w:rPr>
              <w:t xml:space="preserve"> </w:t>
            </w:r>
            <w:r>
              <w:rPr>
                <w:color w:val="333333"/>
              </w:rPr>
              <w:t>and</w:t>
            </w:r>
            <w:r>
              <w:rPr>
                <w:color w:val="333333"/>
                <w:spacing w:val="-58"/>
              </w:rPr>
              <w:t xml:space="preserve"> </w:t>
            </w:r>
            <w:r>
              <w:rPr>
                <w:color w:val="333333"/>
              </w:rPr>
              <w:t>procedures</w:t>
            </w:r>
            <w:r>
              <w:rPr>
                <w:color w:val="333333"/>
                <w:spacing w:val="-3"/>
              </w:rPr>
              <w:t xml:space="preserve"> </w:t>
            </w:r>
            <w:r>
              <w:rPr>
                <w:color w:val="333333"/>
              </w:rPr>
              <w:t>that</w:t>
            </w:r>
            <w:r>
              <w:rPr>
                <w:color w:val="333333"/>
                <w:spacing w:val="-2"/>
              </w:rPr>
              <w:t xml:space="preserve"> </w:t>
            </w:r>
            <w:r>
              <w:rPr>
                <w:color w:val="333333"/>
              </w:rPr>
              <w:t>require</w:t>
            </w:r>
            <w:r>
              <w:rPr>
                <w:color w:val="333333"/>
                <w:spacing w:val="-2"/>
              </w:rPr>
              <w:t xml:space="preserve"> </w:t>
            </w:r>
            <w:r>
              <w:rPr>
                <w:color w:val="333333"/>
              </w:rPr>
              <w:t>revision.</w:t>
            </w:r>
          </w:p>
        </w:tc>
        <w:tc>
          <w:tcPr>
            <w:tcW w:w="1274" w:type="dxa"/>
            <w:shd w:val="clear" w:color="auto" w:fill="00AF50"/>
          </w:tcPr>
          <w:p w14:paraId="4066644B" w14:textId="77777777" w:rsidR="001C56EA" w:rsidRDefault="001C56EA">
            <w:pPr>
              <w:pStyle w:val="TableParagraph"/>
              <w:rPr>
                <w:rFonts w:ascii="Arial"/>
                <w:b/>
                <w:sz w:val="24"/>
              </w:rPr>
            </w:pPr>
          </w:p>
          <w:p w14:paraId="33227AE5" w14:textId="77777777" w:rsidR="001C56EA" w:rsidRDefault="001C56EA">
            <w:pPr>
              <w:pStyle w:val="TableParagraph"/>
              <w:rPr>
                <w:rFonts w:ascii="Arial"/>
                <w:b/>
                <w:sz w:val="24"/>
              </w:rPr>
            </w:pPr>
          </w:p>
          <w:p w14:paraId="4CD18160" w14:textId="77777777" w:rsidR="001C56EA" w:rsidRDefault="001C56EA">
            <w:pPr>
              <w:pStyle w:val="TableParagraph"/>
              <w:spacing w:before="8"/>
              <w:rPr>
                <w:rFonts w:ascii="Arial"/>
                <w:b/>
                <w:sz w:val="32"/>
              </w:rPr>
            </w:pPr>
          </w:p>
          <w:p w14:paraId="1C5D2614" w14:textId="77777777" w:rsidR="001C56EA" w:rsidRDefault="005D2FD2">
            <w:pPr>
              <w:pStyle w:val="TableParagraph"/>
              <w:ind w:left="447"/>
            </w:pPr>
            <w:r>
              <w:rPr>
                <w:color w:val="333333"/>
              </w:rPr>
              <w:t>Yes</w:t>
            </w:r>
          </w:p>
        </w:tc>
        <w:tc>
          <w:tcPr>
            <w:tcW w:w="2232" w:type="dxa"/>
          </w:tcPr>
          <w:p w14:paraId="3C8A9DD0" w14:textId="4B97A6A3" w:rsidR="001C56EA" w:rsidRDefault="001D3FBD">
            <w:pPr>
              <w:pStyle w:val="TableParagraph"/>
              <w:spacing w:before="40"/>
              <w:ind w:left="162" w:right="147" w:hanging="2"/>
              <w:jc w:val="center"/>
            </w:pPr>
            <w:r>
              <w:rPr>
                <w:color w:val="333333"/>
              </w:rPr>
              <w:t>CEO reviews policy and trends.</w:t>
            </w:r>
          </w:p>
        </w:tc>
        <w:tc>
          <w:tcPr>
            <w:tcW w:w="2522" w:type="dxa"/>
          </w:tcPr>
          <w:p w14:paraId="2CD51885" w14:textId="77777777" w:rsidR="001C56EA" w:rsidRDefault="001C56EA">
            <w:pPr>
              <w:pStyle w:val="TableParagraph"/>
              <w:rPr>
                <w:rFonts w:ascii="Arial"/>
                <w:b/>
                <w:sz w:val="24"/>
              </w:rPr>
            </w:pPr>
          </w:p>
          <w:p w14:paraId="061A65A2" w14:textId="54479AC8" w:rsidR="001C56EA" w:rsidRDefault="005D2FD2">
            <w:pPr>
              <w:pStyle w:val="TableParagraph"/>
              <w:spacing w:before="144"/>
              <w:ind w:left="199" w:right="179" w:hanging="5"/>
              <w:jc w:val="center"/>
            </w:pPr>
            <w:r>
              <w:rPr>
                <w:color w:val="333333"/>
              </w:rPr>
              <w:t>Regular updates and</w:t>
            </w:r>
            <w:r>
              <w:rPr>
                <w:color w:val="333333"/>
                <w:spacing w:val="1"/>
              </w:rPr>
              <w:t xml:space="preserve"> </w:t>
            </w:r>
            <w:r>
              <w:rPr>
                <w:color w:val="333333"/>
              </w:rPr>
              <w:t>discussion about</w:t>
            </w:r>
            <w:r>
              <w:rPr>
                <w:color w:val="333333"/>
                <w:spacing w:val="1"/>
              </w:rPr>
              <w:t xml:space="preserve"> </w:t>
            </w:r>
            <w:r>
              <w:rPr>
                <w:color w:val="333333"/>
              </w:rPr>
              <w:t xml:space="preserve">complaints </w:t>
            </w:r>
            <w:r w:rsidR="001D3FBD">
              <w:rPr>
                <w:color w:val="333333"/>
              </w:rPr>
              <w:t>within the board.</w:t>
            </w:r>
          </w:p>
        </w:tc>
      </w:tr>
      <w:tr w:rsidR="001C56EA" w14:paraId="300272F1" w14:textId="77777777">
        <w:trPr>
          <w:trHeight w:val="1770"/>
        </w:trPr>
        <w:tc>
          <w:tcPr>
            <w:tcW w:w="1140" w:type="dxa"/>
          </w:tcPr>
          <w:p w14:paraId="19BA46FD" w14:textId="77777777" w:rsidR="001C56EA" w:rsidRDefault="001C56EA">
            <w:pPr>
              <w:pStyle w:val="TableParagraph"/>
              <w:rPr>
                <w:rFonts w:ascii="Arial"/>
                <w:b/>
                <w:sz w:val="24"/>
              </w:rPr>
            </w:pPr>
          </w:p>
          <w:p w14:paraId="1A42149B" w14:textId="77777777" w:rsidR="001C56EA" w:rsidRDefault="001C56EA">
            <w:pPr>
              <w:pStyle w:val="TableParagraph"/>
              <w:rPr>
                <w:rFonts w:ascii="Arial"/>
                <w:b/>
                <w:sz w:val="24"/>
              </w:rPr>
            </w:pPr>
          </w:p>
          <w:p w14:paraId="741D36BA" w14:textId="77777777" w:rsidR="001C56EA" w:rsidRDefault="005D2FD2">
            <w:pPr>
              <w:pStyle w:val="TableParagraph"/>
              <w:spacing w:before="170"/>
              <w:ind w:left="335" w:right="324"/>
              <w:jc w:val="center"/>
            </w:pPr>
            <w:r>
              <w:rPr>
                <w:color w:val="333333"/>
              </w:rPr>
              <w:t>9.5</w:t>
            </w:r>
          </w:p>
        </w:tc>
        <w:tc>
          <w:tcPr>
            <w:tcW w:w="3818" w:type="dxa"/>
          </w:tcPr>
          <w:p w14:paraId="1FC97528" w14:textId="77777777" w:rsidR="001C56EA" w:rsidRDefault="005D2FD2">
            <w:pPr>
              <w:pStyle w:val="TableParagraph"/>
              <w:ind w:left="108" w:right="170"/>
            </w:pPr>
            <w:r>
              <w:rPr>
                <w:color w:val="333333"/>
              </w:rPr>
              <w:t>In addition to this a member of the</w:t>
            </w:r>
            <w:r>
              <w:rPr>
                <w:color w:val="333333"/>
                <w:spacing w:val="1"/>
              </w:rPr>
              <w:t xml:space="preserve"> </w:t>
            </w:r>
            <w:r>
              <w:rPr>
                <w:color w:val="333333"/>
              </w:rPr>
              <w:t>governing body (or equivalent) must</w:t>
            </w:r>
            <w:r>
              <w:rPr>
                <w:color w:val="333333"/>
                <w:spacing w:val="-60"/>
              </w:rPr>
              <w:t xml:space="preserve"> </w:t>
            </w:r>
            <w:r>
              <w:rPr>
                <w:color w:val="333333"/>
              </w:rPr>
              <w:t>be appointed to have lead</w:t>
            </w:r>
            <w:r>
              <w:rPr>
                <w:color w:val="333333"/>
                <w:spacing w:val="1"/>
              </w:rPr>
              <w:t xml:space="preserve"> </w:t>
            </w:r>
            <w:r>
              <w:rPr>
                <w:color w:val="333333"/>
              </w:rPr>
              <w:t>responsibility for complaints to</w:t>
            </w:r>
            <w:r>
              <w:rPr>
                <w:color w:val="333333"/>
                <w:spacing w:val="1"/>
              </w:rPr>
              <w:t xml:space="preserve"> </w:t>
            </w:r>
            <w:r>
              <w:rPr>
                <w:color w:val="333333"/>
              </w:rPr>
              <w:t>support</w:t>
            </w:r>
            <w:r>
              <w:rPr>
                <w:color w:val="333333"/>
                <w:spacing w:val="-2"/>
              </w:rPr>
              <w:t xml:space="preserve"> </w:t>
            </w:r>
            <w:r>
              <w:rPr>
                <w:color w:val="333333"/>
              </w:rPr>
              <w:t>a positive</w:t>
            </w:r>
            <w:r>
              <w:rPr>
                <w:color w:val="333333"/>
                <w:spacing w:val="-1"/>
              </w:rPr>
              <w:t xml:space="preserve"> </w:t>
            </w:r>
            <w:r>
              <w:rPr>
                <w:color w:val="333333"/>
              </w:rPr>
              <w:t>complaint</w:t>
            </w:r>
          </w:p>
          <w:p w14:paraId="0EA0557A" w14:textId="77777777" w:rsidR="001C56EA" w:rsidRDefault="005D2FD2">
            <w:pPr>
              <w:pStyle w:val="TableParagraph"/>
              <w:spacing w:line="254" w:lineRule="exact"/>
              <w:ind w:left="108" w:right="635"/>
            </w:pPr>
            <w:r>
              <w:rPr>
                <w:color w:val="333333"/>
              </w:rPr>
              <w:t>handling culture. This person is</w:t>
            </w:r>
            <w:r>
              <w:rPr>
                <w:color w:val="333333"/>
                <w:spacing w:val="-59"/>
              </w:rPr>
              <w:t xml:space="preserve"> </w:t>
            </w:r>
            <w:r>
              <w:rPr>
                <w:color w:val="333333"/>
              </w:rPr>
              <w:t>referred</w:t>
            </w:r>
            <w:r>
              <w:rPr>
                <w:color w:val="333333"/>
                <w:spacing w:val="-3"/>
              </w:rPr>
              <w:t xml:space="preserve"> </w:t>
            </w:r>
            <w:r>
              <w:rPr>
                <w:color w:val="333333"/>
              </w:rPr>
              <w:t>to</w:t>
            </w:r>
            <w:r>
              <w:rPr>
                <w:color w:val="333333"/>
                <w:spacing w:val="-2"/>
              </w:rPr>
              <w:t xml:space="preserve"> </w:t>
            </w:r>
            <w:r>
              <w:rPr>
                <w:color w:val="333333"/>
              </w:rPr>
              <w:t>as</w:t>
            </w:r>
            <w:r>
              <w:rPr>
                <w:color w:val="333333"/>
                <w:spacing w:val="-2"/>
              </w:rPr>
              <w:t xml:space="preserve"> </w:t>
            </w:r>
            <w:r>
              <w:rPr>
                <w:color w:val="333333"/>
              </w:rPr>
              <w:t>the</w:t>
            </w:r>
            <w:r>
              <w:rPr>
                <w:color w:val="333333"/>
                <w:spacing w:val="-2"/>
              </w:rPr>
              <w:t xml:space="preserve"> </w:t>
            </w:r>
            <w:r>
              <w:rPr>
                <w:color w:val="333333"/>
              </w:rPr>
              <w:t>Member</w:t>
            </w:r>
          </w:p>
        </w:tc>
        <w:tc>
          <w:tcPr>
            <w:tcW w:w="1274" w:type="dxa"/>
            <w:shd w:val="clear" w:color="auto" w:fill="00AF50"/>
          </w:tcPr>
          <w:p w14:paraId="37FBE9E9" w14:textId="77777777" w:rsidR="001C56EA" w:rsidRDefault="001C56EA">
            <w:pPr>
              <w:pStyle w:val="TableParagraph"/>
              <w:rPr>
                <w:rFonts w:ascii="Arial"/>
                <w:b/>
                <w:sz w:val="24"/>
              </w:rPr>
            </w:pPr>
          </w:p>
          <w:p w14:paraId="56495926" w14:textId="77777777" w:rsidR="001C56EA" w:rsidRDefault="001C56EA">
            <w:pPr>
              <w:pStyle w:val="TableParagraph"/>
              <w:rPr>
                <w:rFonts w:ascii="Arial"/>
                <w:b/>
                <w:sz w:val="24"/>
              </w:rPr>
            </w:pPr>
          </w:p>
          <w:p w14:paraId="56EDE7E9" w14:textId="77777777" w:rsidR="001C56EA" w:rsidRDefault="005D2FD2">
            <w:pPr>
              <w:pStyle w:val="TableParagraph"/>
              <w:spacing w:before="170"/>
              <w:ind w:left="447"/>
            </w:pPr>
            <w:r>
              <w:rPr>
                <w:color w:val="333333"/>
              </w:rPr>
              <w:t>Yes</w:t>
            </w:r>
          </w:p>
        </w:tc>
        <w:tc>
          <w:tcPr>
            <w:tcW w:w="2232" w:type="dxa"/>
          </w:tcPr>
          <w:p w14:paraId="7FE6BF11" w14:textId="3ACB3FA0" w:rsidR="001C56EA" w:rsidRDefault="00C233ED">
            <w:pPr>
              <w:pStyle w:val="TableParagraph"/>
              <w:spacing w:before="213"/>
              <w:ind w:left="119" w:right="106"/>
              <w:jc w:val="center"/>
            </w:pPr>
            <w:r>
              <w:rPr>
                <w:color w:val="333333"/>
              </w:rPr>
              <w:t>Appointed member of the board</w:t>
            </w:r>
            <w:r w:rsidR="00C8503C">
              <w:rPr>
                <w:color w:val="333333"/>
              </w:rPr>
              <w:t>.</w:t>
            </w:r>
          </w:p>
        </w:tc>
        <w:tc>
          <w:tcPr>
            <w:tcW w:w="2522" w:type="dxa"/>
          </w:tcPr>
          <w:p w14:paraId="523CDED1" w14:textId="77777777" w:rsidR="001C56EA" w:rsidRDefault="001C56EA">
            <w:pPr>
              <w:pStyle w:val="TableParagraph"/>
              <w:rPr>
                <w:rFonts w:ascii="Arial"/>
                <w:b/>
                <w:sz w:val="24"/>
              </w:rPr>
            </w:pPr>
          </w:p>
          <w:p w14:paraId="043CEAA5" w14:textId="01A2C4C7" w:rsidR="001C56EA" w:rsidRDefault="001C56EA">
            <w:pPr>
              <w:pStyle w:val="TableParagraph"/>
              <w:spacing w:before="192"/>
              <w:ind w:left="132" w:right="114"/>
              <w:jc w:val="center"/>
            </w:pPr>
          </w:p>
        </w:tc>
      </w:tr>
    </w:tbl>
    <w:p w14:paraId="69004776" w14:textId="77777777" w:rsidR="001C56EA" w:rsidRDefault="001C56EA">
      <w:pPr>
        <w:jc w:val="center"/>
        <w:sectPr w:rsidR="001C56EA">
          <w:pgSz w:w="11910" w:h="16840"/>
          <w:pgMar w:top="960" w:right="340" w:bottom="1240" w:left="340" w:header="715" w:footer="990" w:gutter="0"/>
          <w:cols w:space="720"/>
        </w:sectPr>
      </w:pPr>
    </w:p>
    <w:p w14:paraId="4AC277BF" w14:textId="77777777" w:rsidR="001C56EA" w:rsidRDefault="001C56EA">
      <w:pPr>
        <w:pStyle w:val="BodyText"/>
        <w:rPr>
          <w:rFonts w:ascii="Arial"/>
          <w:b/>
          <w:sz w:val="20"/>
        </w:rPr>
      </w:pPr>
    </w:p>
    <w:p w14:paraId="2178BA39" w14:textId="77777777" w:rsidR="001C56EA" w:rsidRDefault="001C56EA">
      <w:pPr>
        <w:pStyle w:val="BodyText"/>
        <w:rPr>
          <w:rFonts w:ascii="Arial"/>
          <w:b/>
          <w:sz w:val="26"/>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3818"/>
        <w:gridCol w:w="1274"/>
        <w:gridCol w:w="2232"/>
        <w:gridCol w:w="2522"/>
      </w:tblGrid>
      <w:tr w:rsidR="001C56EA" w14:paraId="53A9CE44" w14:textId="77777777">
        <w:trPr>
          <w:trHeight w:val="587"/>
        </w:trPr>
        <w:tc>
          <w:tcPr>
            <w:tcW w:w="1140" w:type="dxa"/>
          </w:tcPr>
          <w:p w14:paraId="2F8CDC66" w14:textId="77777777" w:rsidR="001C56EA" w:rsidRDefault="001C56EA">
            <w:pPr>
              <w:pStyle w:val="TableParagraph"/>
              <w:rPr>
                <w:rFonts w:ascii="Times New Roman"/>
              </w:rPr>
            </w:pPr>
          </w:p>
        </w:tc>
        <w:tc>
          <w:tcPr>
            <w:tcW w:w="3818" w:type="dxa"/>
          </w:tcPr>
          <w:p w14:paraId="49EFF7AA" w14:textId="77777777" w:rsidR="001C56EA" w:rsidRDefault="005D2FD2">
            <w:pPr>
              <w:pStyle w:val="TableParagraph"/>
              <w:spacing w:line="244" w:lineRule="auto"/>
              <w:ind w:left="108" w:right="500"/>
            </w:pPr>
            <w:r>
              <w:rPr>
                <w:color w:val="333333"/>
              </w:rPr>
              <w:t xml:space="preserve">Responsible for </w:t>
            </w:r>
            <w:proofErr w:type="gramStart"/>
            <w:r>
              <w:rPr>
                <w:color w:val="333333"/>
              </w:rPr>
              <w:t>Complaints (‘</w:t>
            </w:r>
            <w:proofErr w:type="gramEnd"/>
            <w:r>
              <w:rPr>
                <w:color w:val="333333"/>
              </w:rPr>
              <w:t>the</w:t>
            </w:r>
            <w:r>
              <w:rPr>
                <w:color w:val="333333"/>
                <w:spacing w:val="-59"/>
              </w:rPr>
              <w:t xml:space="preserve"> </w:t>
            </w:r>
            <w:r>
              <w:rPr>
                <w:color w:val="333333"/>
              </w:rPr>
              <w:t>MRC’).</w:t>
            </w:r>
          </w:p>
        </w:tc>
        <w:tc>
          <w:tcPr>
            <w:tcW w:w="1274" w:type="dxa"/>
            <w:shd w:val="clear" w:color="auto" w:fill="00AF50"/>
          </w:tcPr>
          <w:p w14:paraId="15FD20F5" w14:textId="77777777" w:rsidR="001C56EA" w:rsidRDefault="001C56EA">
            <w:pPr>
              <w:pStyle w:val="TableParagraph"/>
              <w:rPr>
                <w:rFonts w:ascii="Times New Roman"/>
              </w:rPr>
            </w:pPr>
          </w:p>
        </w:tc>
        <w:tc>
          <w:tcPr>
            <w:tcW w:w="2232" w:type="dxa"/>
          </w:tcPr>
          <w:p w14:paraId="2AE61592" w14:textId="77777777" w:rsidR="001C56EA" w:rsidRDefault="001C56EA">
            <w:pPr>
              <w:pStyle w:val="TableParagraph"/>
              <w:rPr>
                <w:rFonts w:ascii="Times New Roman"/>
              </w:rPr>
            </w:pPr>
          </w:p>
        </w:tc>
        <w:tc>
          <w:tcPr>
            <w:tcW w:w="2522" w:type="dxa"/>
          </w:tcPr>
          <w:p w14:paraId="57D64F37" w14:textId="77777777" w:rsidR="001C56EA" w:rsidRDefault="001C56EA">
            <w:pPr>
              <w:pStyle w:val="TableParagraph"/>
              <w:rPr>
                <w:rFonts w:ascii="Times New Roman"/>
              </w:rPr>
            </w:pPr>
          </w:p>
        </w:tc>
      </w:tr>
      <w:tr w:rsidR="001C56EA" w14:paraId="4C53FF70" w14:textId="77777777">
        <w:trPr>
          <w:trHeight w:val="2356"/>
        </w:trPr>
        <w:tc>
          <w:tcPr>
            <w:tcW w:w="1140" w:type="dxa"/>
          </w:tcPr>
          <w:p w14:paraId="345AE603" w14:textId="77777777" w:rsidR="001C56EA" w:rsidRDefault="001C56EA">
            <w:pPr>
              <w:pStyle w:val="TableParagraph"/>
              <w:rPr>
                <w:rFonts w:ascii="Arial"/>
                <w:b/>
                <w:sz w:val="24"/>
              </w:rPr>
            </w:pPr>
          </w:p>
          <w:p w14:paraId="1E36DCBB" w14:textId="77777777" w:rsidR="001C56EA" w:rsidRDefault="001C56EA">
            <w:pPr>
              <w:pStyle w:val="TableParagraph"/>
              <w:rPr>
                <w:rFonts w:ascii="Arial"/>
                <w:b/>
                <w:sz w:val="24"/>
              </w:rPr>
            </w:pPr>
          </w:p>
          <w:p w14:paraId="39BEAB08" w14:textId="77777777" w:rsidR="001C56EA" w:rsidRDefault="001C56EA">
            <w:pPr>
              <w:pStyle w:val="TableParagraph"/>
              <w:rPr>
                <w:rFonts w:ascii="Arial"/>
                <w:b/>
                <w:sz w:val="24"/>
              </w:rPr>
            </w:pPr>
          </w:p>
          <w:p w14:paraId="62B4151D" w14:textId="77777777" w:rsidR="001C56EA" w:rsidRDefault="005D2FD2">
            <w:pPr>
              <w:pStyle w:val="TableParagraph"/>
              <w:spacing w:before="184"/>
              <w:ind w:left="335" w:right="324"/>
              <w:jc w:val="center"/>
            </w:pPr>
            <w:r>
              <w:rPr>
                <w:color w:val="333333"/>
              </w:rPr>
              <w:t>9.6</w:t>
            </w:r>
          </w:p>
        </w:tc>
        <w:tc>
          <w:tcPr>
            <w:tcW w:w="3818" w:type="dxa"/>
          </w:tcPr>
          <w:p w14:paraId="319AF71E" w14:textId="77777777" w:rsidR="001C56EA" w:rsidRDefault="005D2FD2">
            <w:pPr>
              <w:pStyle w:val="TableParagraph"/>
              <w:ind w:left="108" w:right="104"/>
            </w:pPr>
            <w:r>
              <w:rPr>
                <w:color w:val="333333"/>
              </w:rPr>
              <w:t>The MRC will be responsible for</w:t>
            </w:r>
            <w:r>
              <w:rPr>
                <w:color w:val="333333"/>
                <w:spacing w:val="1"/>
              </w:rPr>
              <w:t xml:space="preserve"> </w:t>
            </w:r>
            <w:r>
              <w:rPr>
                <w:color w:val="333333"/>
              </w:rPr>
              <w:t>ensuring the governing body</w:t>
            </w:r>
            <w:r>
              <w:rPr>
                <w:color w:val="333333"/>
                <w:spacing w:val="1"/>
              </w:rPr>
              <w:t xml:space="preserve"> </w:t>
            </w:r>
            <w:r>
              <w:rPr>
                <w:color w:val="333333"/>
              </w:rPr>
              <w:t>receives regular information on</w:t>
            </w:r>
            <w:r>
              <w:rPr>
                <w:color w:val="333333"/>
                <w:spacing w:val="1"/>
              </w:rPr>
              <w:t xml:space="preserve"> </w:t>
            </w:r>
            <w:r>
              <w:rPr>
                <w:color w:val="333333"/>
              </w:rPr>
              <w:t xml:space="preserve">complaints that provides insight </w:t>
            </w:r>
            <w:proofErr w:type="gramStart"/>
            <w:r>
              <w:rPr>
                <w:color w:val="333333"/>
              </w:rPr>
              <w:t>on</w:t>
            </w:r>
            <w:proofErr w:type="gramEnd"/>
            <w:r>
              <w:rPr>
                <w:color w:val="333333"/>
                <w:spacing w:val="1"/>
              </w:rPr>
              <w:t xml:space="preserve"> </w:t>
            </w:r>
            <w:r>
              <w:rPr>
                <w:color w:val="333333"/>
              </w:rPr>
              <w:t>the landlord’s complaint handling</w:t>
            </w:r>
            <w:r>
              <w:rPr>
                <w:color w:val="333333"/>
                <w:spacing w:val="1"/>
              </w:rPr>
              <w:t xml:space="preserve"> </w:t>
            </w:r>
            <w:r>
              <w:rPr>
                <w:color w:val="333333"/>
              </w:rPr>
              <w:t>performance. This person must have</w:t>
            </w:r>
            <w:r>
              <w:rPr>
                <w:color w:val="333333"/>
                <w:spacing w:val="-59"/>
              </w:rPr>
              <w:t xml:space="preserve"> </w:t>
            </w:r>
            <w:r>
              <w:rPr>
                <w:color w:val="333333"/>
              </w:rPr>
              <w:t>access to suitable information and</w:t>
            </w:r>
            <w:r>
              <w:rPr>
                <w:color w:val="333333"/>
                <w:spacing w:val="1"/>
              </w:rPr>
              <w:t xml:space="preserve"> </w:t>
            </w:r>
            <w:r>
              <w:rPr>
                <w:color w:val="333333"/>
              </w:rPr>
              <w:t>staff to perform this role and report</w:t>
            </w:r>
            <w:r>
              <w:rPr>
                <w:color w:val="333333"/>
                <w:spacing w:val="1"/>
              </w:rPr>
              <w:t xml:space="preserve"> </w:t>
            </w:r>
            <w:r>
              <w:rPr>
                <w:color w:val="333333"/>
              </w:rPr>
              <w:t>on</w:t>
            </w:r>
            <w:r>
              <w:rPr>
                <w:color w:val="333333"/>
                <w:spacing w:val="-1"/>
              </w:rPr>
              <w:t xml:space="preserve"> </w:t>
            </w:r>
            <w:r>
              <w:rPr>
                <w:color w:val="333333"/>
              </w:rPr>
              <w:t>their</w:t>
            </w:r>
            <w:r>
              <w:rPr>
                <w:color w:val="333333"/>
                <w:spacing w:val="-1"/>
              </w:rPr>
              <w:t xml:space="preserve"> </w:t>
            </w:r>
            <w:r>
              <w:rPr>
                <w:color w:val="333333"/>
              </w:rPr>
              <w:t>findings.</w:t>
            </w:r>
          </w:p>
        </w:tc>
        <w:tc>
          <w:tcPr>
            <w:tcW w:w="1274" w:type="dxa"/>
            <w:shd w:val="clear" w:color="auto" w:fill="00AF50"/>
          </w:tcPr>
          <w:p w14:paraId="2106FDDC" w14:textId="77777777" w:rsidR="001C56EA" w:rsidRDefault="001C56EA">
            <w:pPr>
              <w:pStyle w:val="TableParagraph"/>
              <w:rPr>
                <w:rFonts w:ascii="Arial"/>
                <w:b/>
                <w:sz w:val="24"/>
              </w:rPr>
            </w:pPr>
          </w:p>
          <w:p w14:paraId="2445B119" w14:textId="77777777" w:rsidR="001C56EA" w:rsidRDefault="001C56EA">
            <w:pPr>
              <w:pStyle w:val="TableParagraph"/>
              <w:rPr>
                <w:rFonts w:ascii="Arial"/>
                <w:b/>
                <w:sz w:val="24"/>
              </w:rPr>
            </w:pPr>
          </w:p>
          <w:p w14:paraId="20A7CD32" w14:textId="77777777" w:rsidR="001C56EA" w:rsidRDefault="001C56EA">
            <w:pPr>
              <w:pStyle w:val="TableParagraph"/>
              <w:rPr>
                <w:rFonts w:ascii="Arial"/>
                <w:b/>
                <w:sz w:val="24"/>
              </w:rPr>
            </w:pPr>
          </w:p>
          <w:p w14:paraId="6077CB15" w14:textId="77777777" w:rsidR="001C56EA" w:rsidRDefault="005D2FD2">
            <w:pPr>
              <w:pStyle w:val="TableParagraph"/>
              <w:spacing w:before="184"/>
              <w:ind w:left="447"/>
            </w:pPr>
            <w:r>
              <w:rPr>
                <w:color w:val="333333"/>
              </w:rPr>
              <w:t>Yes</w:t>
            </w:r>
          </w:p>
        </w:tc>
        <w:tc>
          <w:tcPr>
            <w:tcW w:w="2232" w:type="dxa"/>
          </w:tcPr>
          <w:p w14:paraId="6EB6CF40" w14:textId="77777777" w:rsidR="001C56EA" w:rsidRDefault="001C56EA">
            <w:pPr>
              <w:pStyle w:val="TableParagraph"/>
              <w:spacing w:before="11"/>
              <w:rPr>
                <w:rFonts w:ascii="Arial"/>
                <w:b/>
                <w:sz w:val="32"/>
              </w:rPr>
            </w:pPr>
          </w:p>
          <w:p w14:paraId="7639B64B" w14:textId="2E5DBE14" w:rsidR="001C56EA" w:rsidRDefault="00C8503C">
            <w:pPr>
              <w:pStyle w:val="TableParagraph"/>
              <w:ind w:left="119" w:right="104"/>
              <w:jc w:val="center"/>
            </w:pPr>
            <w:r>
              <w:rPr>
                <w:color w:val="333333"/>
              </w:rPr>
              <w:t>CEO regularly reports to board</w:t>
            </w:r>
          </w:p>
        </w:tc>
        <w:tc>
          <w:tcPr>
            <w:tcW w:w="2522" w:type="dxa"/>
          </w:tcPr>
          <w:p w14:paraId="1F1358C1" w14:textId="77777777" w:rsidR="001C56EA" w:rsidRDefault="001C56EA">
            <w:pPr>
              <w:pStyle w:val="TableParagraph"/>
              <w:rPr>
                <w:rFonts w:ascii="Arial"/>
                <w:b/>
                <w:sz w:val="24"/>
              </w:rPr>
            </w:pPr>
          </w:p>
          <w:p w14:paraId="4440A12E" w14:textId="77777777" w:rsidR="001C56EA" w:rsidRDefault="001C56EA">
            <w:pPr>
              <w:pStyle w:val="TableParagraph"/>
              <w:spacing w:before="10"/>
              <w:rPr>
                <w:rFonts w:ascii="Arial"/>
                <w:b/>
                <w:sz w:val="30"/>
              </w:rPr>
            </w:pPr>
          </w:p>
          <w:p w14:paraId="7E743CF8" w14:textId="1734AF86" w:rsidR="001C56EA" w:rsidRDefault="005D2FD2">
            <w:pPr>
              <w:pStyle w:val="TableParagraph"/>
              <w:ind w:left="132" w:right="114"/>
              <w:jc w:val="center"/>
            </w:pPr>
            <w:r>
              <w:rPr>
                <w:color w:val="333333"/>
              </w:rPr>
              <w:t xml:space="preserve">As </w:t>
            </w:r>
            <w:r w:rsidR="00C8503C">
              <w:rPr>
                <w:color w:val="333333"/>
              </w:rPr>
              <w:t>the secretary of the Board</w:t>
            </w:r>
            <w:r>
              <w:rPr>
                <w:color w:val="333333"/>
              </w:rPr>
              <w:t>,</w:t>
            </w:r>
            <w:r>
              <w:rPr>
                <w:color w:val="333333"/>
                <w:spacing w:val="-59"/>
              </w:rPr>
              <w:t xml:space="preserve"> </w:t>
            </w:r>
            <w:r w:rsidR="00C8503C">
              <w:rPr>
                <w:color w:val="333333"/>
              </w:rPr>
              <w:t>Melissa</w:t>
            </w:r>
            <w:r>
              <w:rPr>
                <w:color w:val="333333"/>
              </w:rPr>
              <w:t xml:space="preserve"> </w:t>
            </w:r>
            <w:r w:rsidR="00D56E57">
              <w:rPr>
                <w:color w:val="333333"/>
              </w:rPr>
              <w:t>updates</w:t>
            </w:r>
            <w:r w:rsidR="00C8503C">
              <w:rPr>
                <w:color w:val="333333"/>
              </w:rPr>
              <w:t xml:space="preserve"> the </w:t>
            </w:r>
            <w:r w:rsidR="00D56E57">
              <w:rPr>
                <w:color w:val="333333"/>
              </w:rPr>
              <w:t xml:space="preserve">board and accesses all information </w:t>
            </w:r>
            <w:proofErr w:type="gramStart"/>
            <w:r w:rsidR="00D56E57">
              <w:rPr>
                <w:color w:val="333333"/>
              </w:rPr>
              <w:t>direct</w:t>
            </w:r>
            <w:proofErr w:type="gramEnd"/>
            <w:r w:rsidR="00D56E57">
              <w:rPr>
                <w:color w:val="333333"/>
              </w:rPr>
              <w:t xml:space="preserve"> from services. </w:t>
            </w:r>
          </w:p>
        </w:tc>
      </w:tr>
      <w:tr w:rsidR="001C56EA" w14:paraId="76423AA6" w14:textId="77777777">
        <w:trPr>
          <w:trHeight w:val="4807"/>
        </w:trPr>
        <w:tc>
          <w:tcPr>
            <w:tcW w:w="1140" w:type="dxa"/>
          </w:tcPr>
          <w:p w14:paraId="4D7B4394" w14:textId="77777777" w:rsidR="001C56EA" w:rsidRDefault="001C56EA">
            <w:pPr>
              <w:pStyle w:val="TableParagraph"/>
              <w:rPr>
                <w:rFonts w:ascii="Arial"/>
                <w:b/>
                <w:sz w:val="24"/>
              </w:rPr>
            </w:pPr>
          </w:p>
          <w:p w14:paraId="0CDC6115" w14:textId="77777777" w:rsidR="001C56EA" w:rsidRDefault="001C56EA">
            <w:pPr>
              <w:pStyle w:val="TableParagraph"/>
              <w:rPr>
                <w:rFonts w:ascii="Arial"/>
                <w:b/>
                <w:sz w:val="24"/>
              </w:rPr>
            </w:pPr>
          </w:p>
          <w:p w14:paraId="7D850DB6" w14:textId="77777777" w:rsidR="001C56EA" w:rsidRDefault="001C56EA">
            <w:pPr>
              <w:pStyle w:val="TableParagraph"/>
              <w:rPr>
                <w:rFonts w:ascii="Arial"/>
                <w:b/>
                <w:sz w:val="24"/>
              </w:rPr>
            </w:pPr>
          </w:p>
          <w:p w14:paraId="746BE9F6" w14:textId="77777777" w:rsidR="001C56EA" w:rsidRDefault="001C56EA">
            <w:pPr>
              <w:pStyle w:val="TableParagraph"/>
              <w:rPr>
                <w:rFonts w:ascii="Arial"/>
                <w:b/>
                <w:sz w:val="24"/>
              </w:rPr>
            </w:pPr>
          </w:p>
          <w:p w14:paraId="6AFB8377" w14:textId="77777777" w:rsidR="001C56EA" w:rsidRDefault="001C56EA">
            <w:pPr>
              <w:pStyle w:val="TableParagraph"/>
              <w:rPr>
                <w:rFonts w:ascii="Arial"/>
                <w:b/>
                <w:sz w:val="24"/>
              </w:rPr>
            </w:pPr>
          </w:p>
          <w:p w14:paraId="4DEF6B3C" w14:textId="77777777" w:rsidR="001C56EA" w:rsidRDefault="001C56EA">
            <w:pPr>
              <w:pStyle w:val="TableParagraph"/>
              <w:rPr>
                <w:rFonts w:ascii="Arial"/>
                <w:b/>
                <w:sz w:val="24"/>
              </w:rPr>
            </w:pPr>
          </w:p>
          <w:p w14:paraId="74F1B223" w14:textId="77777777" w:rsidR="001C56EA" w:rsidRDefault="001C56EA">
            <w:pPr>
              <w:pStyle w:val="TableParagraph"/>
              <w:rPr>
                <w:rFonts w:ascii="Arial"/>
                <w:b/>
                <w:sz w:val="24"/>
              </w:rPr>
            </w:pPr>
          </w:p>
          <w:p w14:paraId="774BE4A5" w14:textId="77777777" w:rsidR="001C56EA" w:rsidRDefault="001C56EA">
            <w:pPr>
              <w:pStyle w:val="TableParagraph"/>
              <w:spacing w:before="8"/>
              <w:rPr>
                <w:rFonts w:ascii="Arial"/>
                <w:b/>
                <w:sz w:val="26"/>
              </w:rPr>
            </w:pPr>
          </w:p>
          <w:p w14:paraId="358F7891" w14:textId="77777777" w:rsidR="001C56EA" w:rsidRDefault="005D2FD2">
            <w:pPr>
              <w:pStyle w:val="TableParagraph"/>
              <w:spacing w:before="1"/>
              <w:ind w:left="335" w:right="324"/>
              <w:jc w:val="center"/>
            </w:pPr>
            <w:r>
              <w:rPr>
                <w:color w:val="333333"/>
              </w:rPr>
              <w:t>9.7</w:t>
            </w:r>
          </w:p>
        </w:tc>
        <w:tc>
          <w:tcPr>
            <w:tcW w:w="3818" w:type="dxa"/>
          </w:tcPr>
          <w:p w14:paraId="5C11186F" w14:textId="77777777" w:rsidR="001C56EA" w:rsidRDefault="005D2FD2">
            <w:pPr>
              <w:pStyle w:val="TableParagraph"/>
              <w:ind w:left="108" w:right="170"/>
            </w:pPr>
            <w:r>
              <w:t>As a minimum, the MRC and the</w:t>
            </w:r>
            <w:r>
              <w:rPr>
                <w:spacing w:val="1"/>
              </w:rPr>
              <w:t xml:space="preserve"> </w:t>
            </w:r>
            <w:r>
              <w:t>governing body (or equivalent) must</w:t>
            </w:r>
            <w:r>
              <w:rPr>
                <w:spacing w:val="-60"/>
              </w:rPr>
              <w:t xml:space="preserve"> </w:t>
            </w:r>
            <w:r>
              <w:t>receive:</w:t>
            </w:r>
          </w:p>
          <w:p w14:paraId="16E3384A" w14:textId="77777777" w:rsidR="001C56EA" w:rsidRDefault="005D2FD2">
            <w:pPr>
              <w:pStyle w:val="TableParagraph"/>
              <w:numPr>
                <w:ilvl w:val="0"/>
                <w:numId w:val="2"/>
              </w:numPr>
              <w:tabs>
                <w:tab w:val="left" w:pos="828"/>
                <w:tab w:val="left" w:pos="829"/>
              </w:tabs>
              <w:ind w:right="164" w:firstLine="0"/>
            </w:pPr>
            <w:r>
              <w:t>regular updates on the</w:t>
            </w:r>
            <w:r>
              <w:rPr>
                <w:spacing w:val="1"/>
              </w:rPr>
              <w:t xml:space="preserve"> </w:t>
            </w:r>
            <w:r>
              <w:t>volume,</w:t>
            </w:r>
            <w:r>
              <w:rPr>
                <w:spacing w:val="-5"/>
              </w:rPr>
              <w:t xml:space="preserve"> </w:t>
            </w:r>
            <w:r>
              <w:t>categories</w:t>
            </w:r>
            <w:r>
              <w:rPr>
                <w:spacing w:val="-3"/>
              </w:rPr>
              <w:t xml:space="preserve"> </w:t>
            </w:r>
            <w:r>
              <w:t>and</w:t>
            </w:r>
            <w:r>
              <w:rPr>
                <w:spacing w:val="-7"/>
              </w:rPr>
              <w:t xml:space="preserve"> </w:t>
            </w:r>
            <w:r>
              <w:t>outcomes</w:t>
            </w:r>
            <w:r>
              <w:rPr>
                <w:spacing w:val="-3"/>
              </w:rPr>
              <w:t xml:space="preserve"> </w:t>
            </w:r>
            <w:r>
              <w:t>of</w:t>
            </w:r>
            <w:r>
              <w:rPr>
                <w:spacing w:val="-58"/>
              </w:rPr>
              <w:t xml:space="preserve"> </w:t>
            </w:r>
            <w:r>
              <w:t>complaints, alongside complaint</w:t>
            </w:r>
            <w:r>
              <w:rPr>
                <w:spacing w:val="1"/>
              </w:rPr>
              <w:t xml:space="preserve"> </w:t>
            </w:r>
            <w:r>
              <w:t>handling</w:t>
            </w:r>
            <w:r>
              <w:rPr>
                <w:spacing w:val="-1"/>
              </w:rPr>
              <w:t xml:space="preserve"> </w:t>
            </w:r>
            <w:r>
              <w:t>performance;</w:t>
            </w:r>
          </w:p>
          <w:p w14:paraId="25F319D2" w14:textId="77777777" w:rsidR="001C56EA" w:rsidRDefault="005D2FD2">
            <w:pPr>
              <w:pStyle w:val="TableParagraph"/>
              <w:numPr>
                <w:ilvl w:val="0"/>
                <w:numId w:val="2"/>
              </w:numPr>
              <w:tabs>
                <w:tab w:val="left" w:pos="828"/>
                <w:tab w:val="left" w:pos="829"/>
              </w:tabs>
              <w:ind w:right="127" w:firstLine="0"/>
            </w:pPr>
            <w:r>
              <w:t>regular reviews of issues and</w:t>
            </w:r>
            <w:r>
              <w:rPr>
                <w:spacing w:val="-59"/>
              </w:rPr>
              <w:t xml:space="preserve"> </w:t>
            </w:r>
            <w:r>
              <w:t>trends arising from complaint</w:t>
            </w:r>
            <w:r>
              <w:rPr>
                <w:spacing w:val="1"/>
              </w:rPr>
              <w:t xml:space="preserve"> </w:t>
            </w:r>
            <w:r>
              <w:t>handling;</w:t>
            </w:r>
          </w:p>
          <w:p w14:paraId="7A3243D5" w14:textId="77777777" w:rsidR="001C56EA" w:rsidRDefault="005D2FD2">
            <w:pPr>
              <w:pStyle w:val="TableParagraph"/>
              <w:numPr>
                <w:ilvl w:val="0"/>
                <w:numId w:val="2"/>
              </w:numPr>
              <w:tabs>
                <w:tab w:val="left" w:pos="828"/>
                <w:tab w:val="left" w:pos="829"/>
              </w:tabs>
              <w:ind w:right="174" w:firstLine="0"/>
            </w:pPr>
            <w:r>
              <w:t>regular updates on the</w:t>
            </w:r>
            <w:r>
              <w:rPr>
                <w:spacing w:val="1"/>
              </w:rPr>
              <w:t xml:space="preserve"> </w:t>
            </w:r>
            <w:r>
              <w:t>outcomes of the Ombudsman’s</w:t>
            </w:r>
            <w:r>
              <w:rPr>
                <w:spacing w:val="1"/>
              </w:rPr>
              <w:t xml:space="preserve"> </w:t>
            </w:r>
            <w:r>
              <w:t>investigations and progress made in</w:t>
            </w:r>
            <w:r>
              <w:rPr>
                <w:spacing w:val="-59"/>
              </w:rPr>
              <w:t xml:space="preserve"> </w:t>
            </w:r>
            <w:r>
              <w:t>complying with orders related to</w:t>
            </w:r>
            <w:r>
              <w:rPr>
                <w:spacing w:val="1"/>
              </w:rPr>
              <w:t xml:space="preserve"> </w:t>
            </w:r>
            <w:r>
              <w:t>severe maladministration findings;</w:t>
            </w:r>
            <w:r>
              <w:rPr>
                <w:spacing w:val="1"/>
              </w:rPr>
              <w:t xml:space="preserve"> </w:t>
            </w:r>
            <w:r>
              <w:t>and</w:t>
            </w:r>
          </w:p>
          <w:p w14:paraId="75614B92" w14:textId="77777777" w:rsidR="001C56EA" w:rsidRDefault="005D2FD2">
            <w:pPr>
              <w:pStyle w:val="TableParagraph"/>
              <w:numPr>
                <w:ilvl w:val="0"/>
                <w:numId w:val="2"/>
              </w:numPr>
              <w:tabs>
                <w:tab w:val="left" w:pos="828"/>
                <w:tab w:val="left" w:pos="829"/>
              </w:tabs>
              <w:spacing w:line="252" w:lineRule="exact"/>
              <w:ind w:left="828" w:hanging="721"/>
            </w:pPr>
            <w:r>
              <w:t>annual</w:t>
            </w:r>
            <w:r>
              <w:rPr>
                <w:spacing w:val="-1"/>
              </w:rPr>
              <w:t xml:space="preserve"> </w:t>
            </w:r>
            <w:r>
              <w:t>complaints</w:t>
            </w:r>
          </w:p>
          <w:p w14:paraId="309D105C" w14:textId="77777777" w:rsidR="001C56EA" w:rsidRDefault="005D2FD2">
            <w:pPr>
              <w:pStyle w:val="TableParagraph"/>
              <w:spacing w:line="252" w:lineRule="exact"/>
              <w:ind w:left="108" w:right="1258"/>
            </w:pPr>
            <w:r>
              <w:t>performance and service</w:t>
            </w:r>
            <w:r>
              <w:rPr>
                <w:spacing w:val="-59"/>
              </w:rPr>
              <w:t xml:space="preserve"> </w:t>
            </w:r>
            <w:r>
              <w:t>improvement</w:t>
            </w:r>
            <w:r>
              <w:rPr>
                <w:spacing w:val="-2"/>
              </w:rPr>
              <w:t xml:space="preserve"> </w:t>
            </w:r>
            <w:r>
              <w:t>report.</w:t>
            </w:r>
          </w:p>
        </w:tc>
        <w:tc>
          <w:tcPr>
            <w:tcW w:w="1274" w:type="dxa"/>
            <w:shd w:val="clear" w:color="auto" w:fill="00AF50"/>
          </w:tcPr>
          <w:p w14:paraId="148957B1" w14:textId="77777777" w:rsidR="001C56EA" w:rsidRDefault="001C56EA">
            <w:pPr>
              <w:pStyle w:val="TableParagraph"/>
              <w:rPr>
                <w:rFonts w:ascii="Arial"/>
                <w:b/>
                <w:sz w:val="24"/>
              </w:rPr>
            </w:pPr>
          </w:p>
          <w:p w14:paraId="73F5D29A" w14:textId="77777777" w:rsidR="001C56EA" w:rsidRDefault="001C56EA">
            <w:pPr>
              <w:pStyle w:val="TableParagraph"/>
              <w:rPr>
                <w:rFonts w:ascii="Arial"/>
                <w:b/>
                <w:sz w:val="24"/>
              </w:rPr>
            </w:pPr>
          </w:p>
          <w:p w14:paraId="389D4BB7" w14:textId="77777777" w:rsidR="001C56EA" w:rsidRDefault="001C56EA">
            <w:pPr>
              <w:pStyle w:val="TableParagraph"/>
              <w:rPr>
                <w:rFonts w:ascii="Arial"/>
                <w:b/>
                <w:sz w:val="24"/>
              </w:rPr>
            </w:pPr>
          </w:p>
          <w:p w14:paraId="056E895F" w14:textId="77777777" w:rsidR="001C56EA" w:rsidRDefault="001C56EA">
            <w:pPr>
              <w:pStyle w:val="TableParagraph"/>
              <w:rPr>
                <w:rFonts w:ascii="Arial"/>
                <w:b/>
                <w:sz w:val="24"/>
              </w:rPr>
            </w:pPr>
          </w:p>
          <w:p w14:paraId="7C98A579" w14:textId="77777777" w:rsidR="001C56EA" w:rsidRDefault="001C56EA">
            <w:pPr>
              <w:pStyle w:val="TableParagraph"/>
              <w:rPr>
                <w:rFonts w:ascii="Arial"/>
                <w:b/>
                <w:sz w:val="24"/>
              </w:rPr>
            </w:pPr>
          </w:p>
          <w:p w14:paraId="07111A5B" w14:textId="77777777" w:rsidR="001C56EA" w:rsidRDefault="001C56EA">
            <w:pPr>
              <w:pStyle w:val="TableParagraph"/>
              <w:rPr>
                <w:rFonts w:ascii="Arial"/>
                <w:b/>
                <w:sz w:val="24"/>
              </w:rPr>
            </w:pPr>
          </w:p>
          <w:p w14:paraId="362CD13A" w14:textId="77777777" w:rsidR="001C56EA" w:rsidRDefault="001C56EA">
            <w:pPr>
              <w:pStyle w:val="TableParagraph"/>
              <w:rPr>
                <w:rFonts w:ascii="Arial"/>
                <w:b/>
                <w:sz w:val="24"/>
              </w:rPr>
            </w:pPr>
          </w:p>
          <w:p w14:paraId="70637270" w14:textId="77777777" w:rsidR="001C56EA" w:rsidRDefault="001C56EA">
            <w:pPr>
              <w:pStyle w:val="TableParagraph"/>
              <w:spacing w:before="8"/>
              <w:rPr>
                <w:rFonts w:ascii="Arial"/>
                <w:b/>
                <w:sz w:val="26"/>
              </w:rPr>
            </w:pPr>
          </w:p>
          <w:p w14:paraId="322A20C2" w14:textId="77777777" w:rsidR="001C56EA" w:rsidRDefault="005D2FD2">
            <w:pPr>
              <w:pStyle w:val="TableParagraph"/>
              <w:spacing w:before="1"/>
              <w:ind w:left="447"/>
            </w:pPr>
            <w:r>
              <w:rPr>
                <w:color w:val="333333"/>
              </w:rPr>
              <w:t>Yes</w:t>
            </w:r>
          </w:p>
        </w:tc>
        <w:tc>
          <w:tcPr>
            <w:tcW w:w="2232" w:type="dxa"/>
          </w:tcPr>
          <w:p w14:paraId="153785E0" w14:textId="77777777" w:rsidR="001C56EA" w:rsidRDefault="001C56EA">
            <w:pPr>
              <w:pStyle w:val="TableParagraph"/>
              <w:rPr>
                <w:rFonts w:ascii="Arial"/>
                <w:b/>
                <w:sz w:val="24"/>
              </w:rPr>
            </w:pPr>
          </w:p>
          <w:p w14:paraId="0E179C39" w14:textId="77777777" w:rsidR="001C56EA" w:rsidRDefault="001C56EA">
            <w:pPr>
              <w:pStyle w:val="TableParagraph"/>
              <w:spacing w:before="6"/>
              <w:rPr>
                <w:rFonts w:ascii="Arial"/>
                <w:b/>
                <w:sz w:val="31"/>
              </w:rPr>
            </w:pPr>
          </w:p>
          <w:p w14:paraId="5CBA1A17" w14:textId="1DDA3D6B" w:rsidR="001C56EA" w:rsidRDefault="00D56E57">
            <w:pPr>
              <w:pStyle w:val="TableParagraph"/>
              <w:ind w:left="119" w:right="103"/>
              <w:jc w:val="center"/>
            </w:pPr>
            <w:r>
              <w:rPr>
                <w:color w:val="333333"/>
              </w:rPr>
              <w:t>CEO appointed person</w:t>
            </w:r>
          </w:p>
        </w:tc>
        <w:tc>
          <w:tcPr>
            <w:tcW w:w="2522" w:type="dxa"/>
          </w:tcPr>
          <w:p w14:paraId="6A87DE1D" w14:textId="77777777" w:rsidR="001C56EA" w:rsidRDefault="001C56EA">
            <w:pPr>
              <w:pStyle w:val="TableParagraph"/>
              <w:rPr>
                <w:rFonts w:ascii="Arial"/>
                <w:b/>
                <w:sz w:val="24"/>
              </w:rPr>
            </w:pPr>
          </w:p>
          <w:p w14:paraId="7960DEBD" w14:textId="77777777" w:rsidR="001C56EA" w:rsidRDefault="001C56EA">
            <w:pPr>
              <w:pStyle w:val="TableParagraph"/>
              <w:rPr>
                <w:rFonts w:ascii="Arial"/>
                <w:b/>
                <w:sz w:val="24"/>
              </w:rPr>
            </w:pPr>
          </w:p>
          <w:p w14:paraId="144E018F" w14:textId="77777777" w:rsidR="001C56EA" w:rsidRDefault="001C56EA">
            <w:pPr>
              <w:pStyle w:val="TableParagraph"/>
              <w:rPr>
                <w:rFonts w:ascii="Arial"/>
                <w:b/>
                <w:sz w:val="24"/>
              </w:rPr>
            </w:pPr>
          </w:p>
          <w:p w14:paraId="0F9E7909" w14:textId="77777777" w:rsidR="001C56EA" w:rsidRDefault="001C56EA">
            <w:pPr>
              <w:pStyle w:val="TableParagraph"/>
              <w:rPr>
                <w:rFonts w:ascii="Arial"/>
                <w:b/>
                <w:sz w:val="24"/>
              </w:rPr>
            </w:pPr>
          </w:p>
          <w:p w14:paraId="4D95F695" w14:textId="77777777" w:rsidR="001C56EA" w:rsidRDefault="001C56EA">
            <w:pPr>
              <w:pStyle w:val="TableParagraph"/>
              <w:rPr>
                <w:rFonts w:ascii="Arial"/>
                <w:b/>
                <w:sz w:val="24"/>
              </w:rPr>
            </w:pPr>
          </w:p>
          <w:p w14:paraId="0D218155" w14:textId="77777777" w:rsidR="001C56EA" w:rsidRDefault="001C56EA">
            <w:pPr>
              <w:pStyle w:val="TableParagraph"/>
              <w:rPr>
                <w:rFonts w:ascii="Arial"/>
                <w:b/>
                <w:sz w:val="24"/>
              </w:rPr>
            </w:pPr>
          </w:p>
          <w:p w14:paraId="596B4D21" w14:textId="77777777" w:rsidR="001C56EA" w:rsidRDefault="001C56EA">
            <w:pPr>
              <w:pStyle w:val="TableParagraph"/>
              <w:spacing w:before="5"/>
              <w:rPr>
                <w:rFonts w:ascii="Arial"/>
                <w:b/>
                <w:sz w:val="28"/>
              </w:rPr>
            </w:pPr>
          </w:p>
          <w:p w14:paraId="047ACE1F" w14:textId="13104253" w:rsidR="001C56EA" w:rsidRDefault="005D2FD2">
            <w:pPr>
              <w:pStyle w:val="TableParagraph"/>
              <w:ind w:left="130" w:right="114"/>
              <w:jc w:val="center"/>
            </w:pPr>
            <w:r>
              <w:rPr>
                <w:color w:val="333333"/>
              </w:rPr>
              <w:t xml:space="preserve">Board receive </w:t>
            </w:r>
            <w:r w:rsidR="009C1DAB">
              <w:rPr>
                <w:color w:val="333333"/>
              </w:rPr>
              <w:t>quarterly</w:t>
            </w:r>
            <w:r>
              <w:rPr>
                <w:color w:val="333333"/>
              </w:rPr>
              <w:t xml:space="preserve"> complaints</w:t>
            </w:r>
            <w:r>
              <w:rPr>
                <w:color w:val="333333"/>
                <w:spacing w:val="-59"/>
              </w:rPr>
              <w:t xml:space="preserve"> </w:t>
            </w:r>
            <w:r>
              <w:rPr>
                <w:color w:val="333333"/>
              </w:rPr>
              <w:t>report</w:t>
            </w:r>
          </w:p>
        </w:tc>
      </w:tr>
      <w:tr w:rsidR="001C56EA" w14:paraId="51E22346" w14:textId="77777777">
        <w:trPr>
          <w:trHeight w:val="4886"/>
        </w:trPr>
        <w:tc>
          <w:tcPr>
            <w:tcW w:w="1140" w:type="dxa"/>
          </w:tcPr>
          <w:p w14:paraId="65D0E5C4" w14:textId="77777777" w:rsidR="001C56EA" w:rsidRDefault="001C56EA">
            <w:pPr>
              <w:pStyle w:val="TableParagraph"/>
              <w:rPr>
                <w:rFonts w:ascii="Arial"/>
                <w:b/>
                <w:sz w:val="24"/>
              </w:rPr>
            </w:pPr>
          </w:p>
          <w:p w14:paraId="1A0B8CF6" w14:textId="77777777" w:rsidR="001C56EA" w:rsidRDefault="001C56EA">
            <w:pPr>
              <w:pStyle w:val="TableParagraph"/>
              <w:rPr>
                <w:rFonts w:ascii="Arial"/>
                <w:b/>
                <w:sz w:val="24"/>
              </w:rPr>
            </w:pPr>
          </w:p>
          <w:p w14:paraId="482B7D67" w14:textId="77777777" w:rsidR="001C56EA" w:rsidRDefault="001C56EA">
            <w:pPr>
              <w:pStyle w:val="TableParagraph"/>
              <w:rPr>
                <w:rFonts w:ascii="Arial"/>
                <w:b/>
                <w:sz w:val="24"/>
              </w:rPr>
            </w:pPr>
          </w:p>
          <w:p w14:paraId="4776AF8F" w14:textId="77777777" w:rsidR="001C56EA" w:rsidRDefault="001C56EA">
            <w:pPr>
              <w:pStyle w:val="TableParagraph"/>
              <w:rPr>
                <w:rFonts w:ascii="Arial"/>
                <w:b/>
                <w:sz w:val="24"/>
              </w:rPr>
            </w:pPr>
          </w:p>
          <w:p w14:paraId="2F39E44E" w14:textId="77777777" w:rsidR="001C56EA" w:rsidRDefault="001C56EA">
            <w:pPr>
              <w:pStyle w:val="TableParagraph"/>
              <w:rPr>
                <w:rFonts w:ascii="Arial"/>
                <w:b/>
                <w:sz w:val="24"/>
              </w:rPr>
            </w:pPr>
          </w:p>
          <w:p w14:paraId="5AF858A1" w14:textId="77777777" w:rsidR="001C56EA" w:rsidRDefault="001C56EA">
            <w:pPr>
              <w:pStyle w:val="TableParagraph"/>
              <w:rPr>
                <w:rFonts w:ascii="Arial"/>
                <w:b/>
                <w:sz w:val="24"/>
              </w:rPr>
            </w:pPr>
          </w:p>
          <w:p w14:paraId="046CFF98" w14:textId="77777777" w:rsidR="001C56EA" w:rsidRDefault="001C56EA">
            <w:pPr>
              <w:pStyle w:val="TableParagraph"/>
              <w:rPr>
                <w:rFonts w:ascii="Arial"/>
                <w:b/>
                <w:sz w:val="24"/>
              </w:rPr>
            </w:pPr>
          </w:p>
          <w:p w14:paraId="64961B4B" w14:textId="77777777" w:rsidR="001C56EA" w:rsidRDefault="001C56EA">
            <w:pPr>
              <w:pStyle w:val="TableParagraph"/>
              <w:rPr>
                <w:rFonts w:ascii="Arial"/>
                <w:b/>
                <w:sz w:val="30"/>
              </w:rPr>
            </w:pPr>
          </w:p>
          <w:p w14:paraId="6DA20B79" w14:textId="77777777" w:rsidR="001C56EA" w:rsidRDefault="005D2FD2">
            <w:pPr>
              <w:pStyle w:val="TableParagraph"/>
              <w:ind w:left="335" w:right="324"/>
              <w:jc w:val="center"/>
            </w:pPr>
            <w:r>
              <w:rPr>
                <w:color w:val="333333"/>
              </w:rPr>
              <w:t>9.8</w:t>
            </w:r>
          </w:p>
        </w:tc>
        <w:tc>
          <w:tcPr>
            <w:tcW w:w="3818" w:type="dxa"/>
          </w:tcPr>
          <w:p w14:paraId="7C9F0B21" w14:textId="77777777" w:rsidR="001C56EA" w:rsidRDefault="005D2FD2">
            <w:pPr>
              <w:pStyle w:val="TableParagraph"/>
              <w:ind w:left="108" w:right="158"/>
            </w:pPr>
            <w:r>
              <w:t>Landlords must have a standard</w:t>
            </w:r>
            <w:r>
              <w:rPr>
                <w:spacing w:val="1"/>
              </w:rPr>
              <w:t xml:space="preserve"> </w:t>
            </w:r>
            <w:r>
              <w:t>objective in relation to complaint</w:t>
            </w:r>
            <w:r>
              <w:rPr>
                <w:spacing w:val="1"/>
              </w:rPr>
              <w:t xml:space="preserve"> </w:t>
            </w:r>
            <w:r>
              <w:t>handling for all relevant employees</w:t>
            </w:r>
            <w:r>
              <w:rPr>
                <w:spacing w:val="1"/>
              </w:rPr>
              <w:t xml:space="preserve"> </w:t>
            </w:r>
            <w:r>
              <w:t>or third parties that reflects the need</w:t>
            </w:r>
            <w:r>
              <w:rPr>
                <w:spacing w:val="-59"/>
              </w:rPr>
              <w:t xml:space="preserve"> </w:t>
            </w:r>
            <w:r>
              <w:t>to:</w:t>
            </w:r>
          </w:p>
          <w:p w14:paraId="7C7AD9A9" w14:textId="45DC5F15" w:rsidR="001C56EA" w:rsidRDefault="005D2FD2">
            <w:pPr>
              <w:pStyle w:val="TableParagraph"/>
              <w:numPr>
                <w:ilvl w:val="0"/>
                <w:numId w:val="1"/>
              </w:numPr>
              <w:tabs>
                <w:tab w:val="left" w:pos="828"/>
                <w:tab w:val="left" w:pos="829"/>
              </w:tabs>
              <w:ind w:right="225" w:firstLine="0"/>
            </w:pPr>
            <w:r>
              <w:t>have a collaborative and co</w:t>
            </w:r>
            <w:r w:rsidR="009C1DAB">
              <w:t>-</w:t>
            </w:r>
            <w:r w:rsidR="009C1DAB">
              <w:rPr>
                <w:spacing w:val="-59"/>
              </w:rPr>
              <w:t>operative</w:t>
            </w:r>
            <w:r>
              <w:t xml:space="preserve"> approach towards</w:t>
            </w:r>
            <w:r>
              <w:rPr>
                <w:spacing w:val="1"/>
              </w:rPr>
              <w:t xml:space="preserve"> </w:t>
            </w:r>
            <w:r>
              <w:t>resolving complaints, working with</w:t>
            </w:r>
            <w:r>
              <w:rPr>
                <w:spacing w:val="1"/>
              </w:rPr>
              <w:t xml:space="preserve"> </w:t>
            </w:r>
            <w:r>
              <w:t>colleagues across teams and</w:t>
            </w:r>
            <w:r>
              <w:rPr>
                <w:spacing w:val="1"/>
              </w:rPr>
              <w:t xml:space="preserve"> </w:t>
            </w:r>
            <w:r>
              <w:t>departments;</w:t>
            </w:r>
          </w:p>
          <w:p w14:paraId="0FFD1F29" w14:textId="77777777" w:rsidR="001C56EA" w:rsidRDefault="005D2FD2">
            <w:pPr>
              <w:pStyle w:val="TableParagraph"/>
              <w:numPr>
                <w:ilvl w:val="0"/>
                <w:numId w:val="1"/>
              </w:numPr>
              <w:tabs>
                <w:tab w:val="left" w:pos="828"/>
                <w:tab w:val="left" w:pos="829"/>
              </w:tabs>
              <w:ind w:right="264" w:firstLine="0"/>
            </w:pPr>
            <w:r>
              <w:t>take</w:t>
            </w:r>
            <w:r>
              <w:rPr>
                <w:spacing w:val="-4"/>
              </w:rPr>
              <w:t xml:space="preserve"> </w:t>
            </w:r>
            <w:r>
              <w:t>collective</w:t>
            </w:r>
            <w:r>
              <w:rPr>
                <w:spacing w:val="-6"/>
              </w:rPr>
              <w:t xml:space="preserve"> </w:t>
            </w:r>
            <w:r>
              <w:t>responsibility</w:t>
            </w:r>
            <w:r>
              <w:rPr>
                <w:spacing w:val="-58"/>
              </w:rPr>
              <w:t xml:space="preserve"> </w:t>
            </w:r>
            <w:r>
              <w:t>for any shortfalls identified through</w:t>
            </w:r>
            <w:r>
              <w:rPr>
                <w:spacing w:val="1"/>
              </w:rPr>
              <w:t xml:space="preserve"> </w:t>
            </w:r>
            <w:r>
              <w:t>complaints, rather than blaming</w:t>
            </w:r>
            <w:r>
              <w:rPr>
                <w:spacing w:val="1"/>
              </w:rPr>
              <w:t xml:space="preserve"> </w:t>
            </w:r>
            <w:r>
              <w:t>others;</w:t>
            </w:r>
            <w:r>
              <w:rPr>
                <w:spacing w:val="1"/>
              </w:rPr>
              <w:t xml:space="preserve"> </w:t>
            </w:r>
            <w:r>
              <w:t>and</w:t>
            </w:r>
          </w:p>
          <w:p w14:paraId="7CA1179F" w14:textId="77777777" w:rsidR="001C56EA" w:rsidRDefault="005D2FD2">
            <w:pPr>
              <w:pStyle w:val="TableParagraph"/>
              <w:numPr>
                <w:ilvl w:val="0"/>
                <w:numId w:val="1"/>
              </w:numPr>
              <w:tabs>
                <w:tab w:val="left" w:pos="828"/>
                <w:tab w:val="left" w:pos="829"/>
              </w:tabs>
              <w:ind w:right="442" w:firstLine="0"/>
            </w:pPr>
            <w:r>
              <w:t>act within the professional</w:t>
            </w:r>
            <w:r>
              <w:rPr>
                <w:spacing w:val="-59"/>
              </w:rPr>
              <w:t xml:space="preserve"> </w:t>
            </w:r>
            <w:r>
              <w:t>standards for engaging with</w:t>
            </w:r>
            <w:r>
              <w:rPr>
                <w:spacing w:val="1"/>
              </w:rPr>
              <w:t xml:space="preserve"> </w:t>
            </w:r>
            <w:r>
              <w:t>complaints as set by any relevant</w:t>
            </w:r>
            <w:r>
              <w:rPr>
                <w:spacing w:val="-59"/>
              </w:rPr>
              <w:t xml:space="preserve"> </w:t>
            </w:r>
            <w:r>
              <w:t>professional</w:t>
            </w:r>
            <w:r>
              <w:rPr>
                <w:spacing w:val="-2"/>
              </w:rPr>
              <w:t xml:space="preserve"> </w:t>
            </w:r>
            <w:r>
              <w:t>body.</w:t>
            </w:r>
          </w:p>
        </w:tc>
        <w:tc>
          <w:tcPr>
            <w:tcW w:w="1274" w:type="dxa"/>
            <w:shd w:val="clear" w:color="auto" w:fill="00AF50"/>
          </w:tcPr>
          <w:p w14:paraId="4B1423A6" w14:textId="77777777" w:rsidR="001C56EA" w:rsidRDefault="001C56EA">
            <w:pPr>
              <w:pStyle w:val="TableParagraph"/>
              <w:rPr>
                <w:rFonts w:ascii="Arial"/>
                <w:b/>
                <w:sz w:val="24"/>
              </w:rPr>
            </w:pPr>
          </w:p>
          <w:p w14:paraId="5EA87EEE" w14:textId="77777777" w:rsidR="001C56EA" w:rsidRDefault="001C56EA">
            <w:pPr>
              <w:pStyle w:val="TableParagraph"/>
              <w:rPr>
                <w:rFonts w:ascii="Arial"/>
                <w:b/>
                <w:sz w:val="24"/>
              </w:rPr>
            </w:pPr>
          </w:p>
          <w:p w14:paraId="011A5252" w14:textId="77777777" w:rsidR="001C56EA" w:rsidRDefault="001C56EA">
            <w:pPr>
              <w:pStyle w:val="TableParagraph"/>
              <w:rPr>
                <w:rFonts w:ascii="Arial"/>
                <w:b/>
                <w:sz w:val="24"/>
              </w:rPr>
            </w:pPr>
          </w:p>
          <w:p w14:paraId="69D4CFCE" w14:textId="77777777" w:rsidR="001C56EA" w:rsidRDefault="001C56EA">
            <w:pPr>
              <w:pStyle w:val="TableParagraph"/>
              <w:rPr>
                <w:rFonts w:ascii="Arial"/>
                <w:b/>
                <w:sz w:val="24"/>
              </w:rPr>
            </w:pPr>
          </w:p>
          <w:p w14:paraId="2434FEA3" w14:textId="77777777" w:rsidR="001C56EA" w:rsidRDefault="001C56EA">
            <w:pPr>
              <w:pStyle w:val="TableParagraph"/>
              <w:rPr>
                <w:rFonts w:ascii="Arial"/>
                <w:b/>
                <w:sz w:val="24"/>
              </w:rPr>
            </w:pPr>
          </w:p>
          <w:p w14:paraId="20196844" w14:textId="77777777" w:rsidR="001C56EA" w:rsidRDefault="001C56EA">
            <w:pPr>
              <w:pStyle w:val="TableParagraph"/>
              <w:rPr>
                <w:rFonts w:ascii="Arial"/>
                <w:b/>
                <w:sz w:val="24"/>
              </w:rPr>
            </w:pPr>
          </w:p>
          <w:p w14:paraId="09C1C343" w14:textId="77777777" w:rsidR="001C56EA" w:rsidRDefault="001C56EA">
            <w:pPr>
              <w:pStyle w:val="TableParagraph"/>
              <w:rPr>
                <w:rFonts w:ascii="Arial"/>
                <w:b/>
                <w:sz w:val="24"/>
              </w:rPr>
            </w:pPr>
          </w:p>
          <w:p w14:paraId="696C8A8C" w14:textId="77777777" w:rsidR="001C56EA" w:rsidRDefault="001C56EA">
            <w:pPr>
              <w:pStyle w:val="TableParagraph"/>
              <w:rPr>
                <w:rFonts w:ascii="Arial"/>
                <w:b/>
                <w:sz w:val="30"/>
              </w:rPr>
            </w:pPr>
          </w:p>
          <w:p w14:paraId="040C1952" w14:textId="77777777" w:rsidR="001C56EA" w:rsidRDefault="005D2FD2">
            <w:pPr>
              <w:pStyle w:val="TableParagraph"/>
              <w:ind w:left="447"/>
            </w:pPr>
            <w:r>
              <w:rPr>
                <w:color w:val="333333"/>
              </w:rPr>
              <w:t>Yes</w:t>
            </w:r>
          </w:p>
        </w:tc>
        <w:tc>
          <w:tcPr>
            <w:tcW w:w="2232" w:type="dxa"/>
          </w:tcPr>
          <w:p w14:paraId="5F3406F3" w14:textId="77777777" w:rsidR="001C56EA" w:rsidRDefault="001C56EA">
            <w:pPr>
              <w:pStyle w:val="TableParagraph"/>
              <w:rPr>
                <w:rFonts w:ascii="Arial"/>
                <w:b/>
                <w:sz w:val="24"/>
              </w:rPr>
            </w:pPr>
          </w:p>
          <w:p w14:paraId="69FB7FE7" w14:textId="77777777" w:rsidR="001C56EA" w:rsidRDefault="001C56EA">
            <w:pPr>
              <w:pStyle w:val="TableParagraph"/>
              <w:rPr>
                <w:rFonts w:ascii="Arial"/>
                <w:b/>
                <w:sz w:val="24"/>
              </w:rPr>
            </w:pPr>
          </w:p>
          <w:p w14:paraId="7066A2C6" w14:textId="77777777" w:rsidR="001C56EA" w:rsidRDefault="001C56EA">
            <w:pPr>
              <w:pStyle w:val="TableParagraph"/>
              <w:rPr>
                <w:rFonts w:ascii="Arial"/>
                <w:b/>
                <w:sz w:val="24"/>
              </w:rPr>
            </w:pPr>
          </w:p>
          <w:p w14:paraId="2C7F6850" w14:textId="77777777" w:rsidR="001C56EA" w:rsidRDefault="001C56EA">
            <w:pPr>
              <w:pStyle w:val="TableParagraph"/>
              <w:rPr>
                <w:rFonts w:ascii="Arial"/>
                <w:b/>
                <w:sz w:val="24"/>
              </w:rPr>
            </w:pPr>
          </w:p>
          <w:p w14:paraId="2ED18B92" w14:textId="77777777" w:rsidR="001C56EA" w:rsidRDefault="001C56EA">
            <w:pPr>
              <w:pStyle w:val="TableParagraph"/>
              <w:rPr>
                <w:rFonts w:ascii="Arial"/>
                <w:b/>
                <w:sz w:val="25"/>
              </w:rPr>
            </w:pPr>
          </w:p>
          <w:p w14:paraId="37E436F5" w14:textId="01E84128" w:rsidR="001C56EA" w:rsidRDefault="005D2FD2">
            <w:pPr>
              <w:pStyle w:val="TableParagraph"/>
              <w:ind w:left="229" w:right="213" w:firstLine="2"/>
              <w:jc w:val="center"/>
            </w:pPr>
            <w:r>
              <w:rPr>
                <w:color w:val="333333"/>
              </w:rPr>
              <w:t>These objectives</w:t>
            </w:r>
            <w:r>
              <w:rPr>
                <w:color w:val="333333"/>
                <w:spacing w:val="1"/>
              </w:rPr>
              <w:t xml:space="preserve"> </w:t>
            </w:r>
            <w:r>
              <w:rPr>
                <w:color w:val="333333"/>
              </w:rPr>
              <w:t>are set</w:t>
            </w:r>
            <w:r>
              <w:rPr>
                <w:color w:val="333333"/>
                <w:spacing w:val="1"/>
              </w:rPr>
              <w:t xml:space="preserve"> </w:t>
            </w:r>
            <w:r>
              <w:rPr>
                <w:color w:val="333333"/>
              </w:rPr>
              <w:t>out</w:t>
            </w:r>
            <w:r>
              <w:rPr>
                <w:color w:val="333333"/>
                <w:spacing w:val="2"/>
              </w:rPr>
              <w:t xml:space="preserve"> </w:t>
            </w:r>
            <w:r>
              <w:rPr>
                <w:color w:val="333333"/>
              </w:rPr>
              <w:t>in</w:t>
            </w:r>
            <w:r>
              <w:rPr>
                <w:color w:val="333333"/>
                <w:spacing w:val="-3"/>
              </w:rPr>
              <w:t xml:space="preserve"> </w:t>
            </w:r>
            <w:r>
              <w:rPr>
                <w:color w:val="333333"/>
              </w:rPr>
              <w:t>the</w:t>
            </w:r>
            <w:r>
              <w:rPr>
                <w:color w:val="333333"/>
                <w:spacing w:val="1"/>
              </w:rPr>
              <w:t xml:space="preserve"> </w:t>
            </w:r>
            <w:r w:rsidR="00CD50CA">
              <w:rPr>
                <w:color w:val="333333"/>
              </w:rPr>
              <w:t>policy</w:t>
            </w:r>
          </w:p>
        </w:tc>
        <w:tc>
          <w:tcPr>
            <w:tcW w:w="2522" w:type="dxa"/>
          </w:tcPr>
          <w:p w14:paraId="491D2374" w14:textId="77777777" w:rsidR="001C56EA" w:rsidRDefault="001C56EA">
            <w:pPr>
              <w:pStyle w:val="TableParagraph"/>
              <w:rPr>
                <w:rFonts w:ascii="Arial"/>
                <w:b/>
                <w:sz w:val="24"/>
              </w:rPr>
            </w:pPr>
          </w:p>
          <w:p w14:paraId="7DE5F9CB" w14:textId="77777777" w:rsidR="001C56EA" w:rsidRDefault="001C56EA">
            <w:pPr>
              <w:pStyle w:val="TableParagraph"/>
              <w:rPr>
                <w:rFonts w:ascii="Arial"/>
                <w:b/>
                <w:sz w:val="24"/>
              </w:rPr>
            </w:pPr>
          </w:p>
          <w:p w14:paraId="7AACED15" w14:textId="77777777" w:rsidR="001C56EA" w:rsidRDefault="001C56EA">
            <w:pPr>
              <w:pStyle w:val="TableParagraph"/>
              <w:rPr>
                <w:rFonts w:ascii="Arial"/>
                <w:b/>
                <w:sz w:val="24"/>
              </w:rPr>
            </w:pPr>
          </w:p>
          <w:p w14:paraId="57104712" w14:textId="77777777" w:rsidR="001C56EA" w:rsidRDefault="001C56EA">
            <w:pPr>
              <w:pStyle w:val="TableParagraph"/>
              <w:rPr>
                <w:rFonts w:ascii="Arial"/>
                <w:b/>
                <w:sz w:val="24"/>
              </w:rPr>
            </w:pPr>
          </w:p>
          <w:p w14:paraId="268374E7" w14:textId="77777777" w:rsidR="001C56EA" w:rsidRDefault="001C56EA">
            <w:pPr>
              <w:pStyle w:val="TableParagraph"/>
              <w:rPr>
                <w:rFonts w:ascii="Arial"/>
                <w:b/>
                <w:sz w:val="24"/>
              </w:rPr>
            </w:pPr>
          </w:p>
          <w:p w14:paraId="1C2882F5" w14:textId="77777777" w:rsidR="001C56EA" w:rsidRDefault="001C56EA">
            <w:pPr>
              <w:pStyle w:val="TableParagraph"/>
              <w:rPr>
                <w:rFonts w:ascii="Arial"/>
                <w:b/>
                <w:sz w:val="24"/>
              </w:rPr>
            </w:pPr>
          </w:p>
          <w:p w14:paraId="5934BDF4" w14:textId="77777777" w:rsidR="001C56EA" w:rsidRDefault="001C56EA">
            <w:pPr>
              <w:pStyle w:val="TableParagraph"/>
              <w:spacing w:before="10"/>
              <w:rPr>
                <w:rFonts w:ascii="Arial"/>
                <w:b/>
                <w:sz w:val="20"/>
              </w:rPr>
            </w:pPr>
          </w:p>
          <w:p w14:paraId="57682862" w14:textId="2A9B91A0" w:rsidR="001C56EA" w:rsidRDefault="005D2FD2">
            <w:pPr>
              <w:pStyle w:val="TableParagraph"/>
              <w:spacing w:line="242" w:lineRule="auto"/>
              <w:ind w:left="132" w:right="114"/>
              <w:jc w:val="center"/>
            </w:pPr>
            <w:r>
              <w:rPr>
                <w:color w:val="333333"/>
              </w:rPr>
              <w:t>Staff are also expected</w:t>
            </w:r>
            <w:r>
              <w:rPr>
                <w:color w:val="333333"/>
                <w:spacing w:val="-59"/>
              </w:rPr>
              <w:t xml:space="preserve"> </w:t>
            </w:r>
            <w:r>
              <w:rPr>
                <w:color w:val="333333"/>
              </w:rPr>
              <w:t xml:space="preserve">to embrace </w:t>
            </w:r>
            <w:r w:rsidR="00CD50CA">
              <w:rPr>
                <w:color w:val="333333"/>
              </w:rPr>
              <w:t>a positive complaints culture</w:t>
            </w:r>
          </w:p>
        </w:tc>
      </w:tr>
    </w:tbl>
    <w:p w14:paraId="6B700EF1" w14:textId="77777777" w:rsidR="005D2FD2" w:rsidRDefault="005D2FD2"/>
    <w:sectPr w:rsidR="005D2FD2">
      <w:pgSz w:w="11910" w:h="16840"/>
      <w:pgMar w:top="960" w:right="340" w:bottom="1240" w:left="340" w:header="715" w:footer="9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AC2A" w14:textId="77777777" w:rsidR="007F49D9" w:rsidRDefault="007F49D9">
      <w:r>
        <w:separator/>
      </w:r>
    </w:p>
  </w:endnote>
  <w:endnote w:type="continuationSeparator" w:id="0">
    <w:p w14:paraId="466ED3B4" w14:textId="77777777" w:rsidR="007F49D9" w:rsidRDefault="007F49D9">
      <w:r>
        <w:continuationSeparator/>
      </w:r>
    </w:p>
  </w:endnote>
  <w:endnote w:type="continuationNotice" w:id="1">
    <w:p w14:paraId="6D427FC2" w14:textId="77777777" w:rsidR="007F49D9" w:rsidRDefault="007F4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3DEF" w14:textId="75C81DB0" w:rsidR="001C56EA" w:rsidRDefault="005D2FD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BD02DDB" wp14:editId="76E6228B">
              <wp:simplePos x="0" y="0"/>
              <wp:positionH relativeFrom="page">
                <wp:posOffset>3336290</wp:posOffset>
              </wp:positionH>
              <wp:positionV relativeFrom="page">
                <wp:posOffset>9884410</wp:posOffset>
              </wp:positionV>
              <wp:extent cx="928370" cy="196215"/>
              <wp:effectExtent l="0" t="0" r="0" b="0"/>
              <wp:wrapNone/>
              <wp:docPr id="73452918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3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B21BC" w14:textId="77777777" w:rsidR="001C56EA" w:rsidRDefault="005D2FD2">
                          <w:pPr>
                            <w:spacing w:before="12"/>
                            <w:ind w:left="20"/>
                            <w:rPr>
                              <w:rFonts w:ascii="Arial"/>
                              <w:b/>
                              <w:sz w:val="24"/>
                            </w:rPr>
                          </w:pPr>
                          <w:r>
                            <w:rPr>
                              <w:color w:val="333333"/>
                              <w:sz w:val="24"/>
                            </w:rPr>
                            <w:t>Page</w:t>
                          </w:r>
                          <w:r>
                            <w:rPr>
                              <w:color w:val="333333"/>
                              <w:spacing w:val="-2"/>
                              <w:sz w:val="24"/>
                            </w:rPr>
                            <w:t xml:space="preserve"> </w:t>
                          </w:r>
                          <w:r>
                            <w:fldChar w:fldCharType="begin"/>
                          </w:r>
                          <w:r>
                            <w:rPr>
                              <w:rFonts w:ascii="Arial"/>
                              <w:b/>
                              <w:color w:val="333333"/>
                              <w:sz w:val="24"/>
                            </w:rPr>
                            <w:instrText xml:space="preserve"> PAGE </w:instrText>
                          </w:r>
                          <w:r>
                            <w:fldChar w:fldCharType="separate"/>
                          </w:r>
                          <w:r>
                            <w:t>1</w:t>
                          </w:r>
                          <w:r>
                            <w:fldChar w:fldCharType="end"/>
                          </w:r>
                          <w:r>
                            <w:rPr>
                              <w:rFonts w:ascii="Arial"/>
                              <w:b/>
                              <w:color w:val="333333"/>
                              <w:spacing w:val="-2"/>
                              <w:sz w:val="24"/>
                            </w:rPr>
                            <w:t xml:space="preserve"> </w:t>
                          </w:r>
                          <w:r>
                            <w:rPr>
                              <w:color w:val="333333"/>
                              <w:sz w:val="24"/>
                            </w:rPr>
                            <w:t xml:space="preserve">of </w:t>
                          </w:r>
                          <w:r>
                            <w:rPr>
                              <w:rFonts w:ascii="Arial"/>
                              <w:b/>
                              <w:color w:val="333333"/>
                              <w:sz w:val="24"/>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02DDB" id="_x0000_t202" coordsize="21600,21600" o:spt="202" path="m,l,21600r21600,l21600,xe">
              <v:stroke joinstyle="miter"/>
              <v:path gradientshapeok="t" o:connecttype="rect"/>
            </v:shapetype>
            <v:shape id="Text Box 3" o:spid="_x0000_s1026" type="#_x0000_t202" style="position:absolute;margin-left:262.7pt;margin-top:778.3pt;width:73.1pt;height:1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" filled="f" stroked="f">
              <v:textbox inset="0,0,0,0">
                <w:txbxContent>
                  <w:p w14:paraId="458B21BC" w14:textId="77777777" w:rsidR="001C56EA" w:rsidRDefault="005D2FD2">
                    <w:pPr>
                      <w:spacing w:before="12"/>
                      <w:ind w:left="20"/>
                      <w:rPr>
                        <w:rFonts w:ascii="Arial"/>
                        <w:b/>
                        <w:sz w:val="24"/>
                      </w:rPr>
                    </w:pPr>
                    <w:r>
                      <w:rPr>
                        <w:color w:val="333333"/>
                        <w:sz w:val="24"/>
                      </w:rPr>
                      <w:t>Page</w:t>
                    </w:r>
                    <w:r>
                      <w:rPr>
                        <w:color w:val="333333"/>
                        <w:spacing w:val="-2"/>
                        <w:sz w:val="24"/>
                      </w:rPr>
                      <w:t xml:space="preserve"> </w:t>
                    </w:r>
                    <w:r>
                      <w:fldChar w:fldCharType="begin"/>
                    </w:r>
                    <w:r>
                      <w:rPr>
                        <w:rFonts w:ascii="Arial"/>
                        <w:b/>
                        <w:color w:val="333333"/>
                        <w:sz w:val="24"/>
                      </w:rPr>
                      <w:instrText xml:space="preserve"> PAGE </w:instrText>
                    </w:r>
                    <w:r>
                      <w:fldChar w:fldCharType="separate"/>
                    </w:r>
                    <w:r>
                      <w:t>1</w:t>
                    </w:r>
                    <w:r>
                      <w:fldChar w:fldCharType="end"/>
                    </w:r>
                    <w:r>
                      <w:rPr>
                        <w:rFonts w:ascii="Arial"/>
                        <w:b/>
                        <w:color w:val="333333"/>
                        <w:spacing w:val="-2"/>
                        <w:sz w:val="24"/>
                      </w:rPr>
                      <w:t xml:space="preserve"> </w:t>
                    </w:r>
                    <w:r>
                      <w:rPr>
                        <w:color w:val="333333"/>
                        <w:sz w:val="24"/>
                      </w:rPr>
                      <w:t xml:space="preserve">of </w:t>
                    </w:r>
                    <w:r>
                      <w:rPr>
                        <w:rFonts w:ascii="Arial"/>
                        <w:b/>
                        <w:color w:val="333333"/>
                        <w:sz w:val="24"/>
                      </w:rPr>
                      <w:t>22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1C0B" w14:textId="1308A810" w:rsidR="001C56EA" w:rsidRDefault="005D2FD2">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45B18013" wp14:editId="5B3B751C">
              <wp:simplePos x="0" y="0"/>
              <wp:positionH relativeFrom="page">
                <wp:posOffset>3293745</wp:posOffset>
              </wp:positionH>
              <wp:positionV relativeFrom="page">
                <wp:posOffset>9884410</wp:posOffset>
              </wp:positionV>
              <wp:extent cx="1014730" cy="196215"/>
              <wp:effectExtent l="0" t="0" r="0" b="0"/>
              <wp:wrapNone/>
              <wp:docPr id="7207029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43522" w14:textId="6D96526B" w:rsidR="001C56EA" w:rsidRDefault="005D2FD2">
                          <w:pPr>
                            <w:spacing w:before="12"/>
                            <w:ind w:left="20"/>
                            <w:rPr>
                              <w:rFonts w:ascii="Arial"/>
                              <w:b/>
                              <w:sz w:val="24"/>
                            </w:rPr>
                          </w:pPr>
                          <w:r>
                            <w:rPr>
                              <w:color w:val="333333"/>
                              <w:sz w:val="24"/>
                            </w:rPr>
                            <w:t>Page</w:t>
                          </w:r>
                          <w:r>
                            <w:rPr>
                              <w:color w:val="333333"/>
                              <w:spacing w:val="-2"/>
                              <w:sz w:val="24"/>
                            </w:rPr>
                            <w:t xml:space="preserve"> </w:t>
                          </w:r>
                          <w:r>
                            <w:fldChar w:fldCharType="begin"/>
                          </w:r>
                          <w:r>
                            <w:rPr>
                              <w:rFonts w:ascii="Arial"/>
                              <w:b/>
                              <w:color w:val="333333"/>
                              <w:sz w:val="24"/>
                            </w:rPr>
                            <w:instrText xml:space="preserve"> PAGE </w:instrText>
                          </w:r>
                          <w:r>
                            <w:fldChar w:fldCharType="separate"/>
                          </w:r>
                          <w:r>
                            <w:t>16</w:t>
                          </w:r>
                          <w:r>
                            <w:fldChar w:fldCharType="end"/>
                          </w:r>
                          <w:r>
                            <w:rPr>
                              <w:rFonts w:ascii="Arial"/>
                              <w:b/>
                              <w:color w:val="333333"/>
                              <w:spacing w:val="-1"/>
                              <w:sz w:val="24"/>
                            </w:rPr>
                            <w:t xml:space="preserve"> </w:t>
                          </w:r>
                          <w:r>
                            <w:rPr>
                              <w:color w:val="333333"/>
                              <w:sz w:val="24"/>
                            </w:rPr>
                            <w:t>of</w:t>
                          </w:r>
                          <w:r>
                            <w:rPr>
                              <w:color w:val="333333"/>
                              <w:spacing w:val="-1"/>
                              <w:sz w:val="24"/>
                            </w:rPr>
                            <w:t xml:space="preserve"> </w:t>
                          </w:r>
                          <w:r>
                            <w:rPr>
                              <w:rFonts w:ascii="Arial"/>
                              <w:b/>
                              <w:color w:val="333333"/>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18013" id="_x0000_t202" coordsize="21600,21600" o:spt="202" path="m,l,21600r21600,l21600,xe">
              <v:stroke joinstyle="miter"/>
              <v:path gradientshapeok="t" o:connecttype="rect"/>
            </v:shapetype>
            <v:shape id="Text Box 1" o:spid="_x0000_s1028" type="#_x0000_t202" style="position:absolute;margin-left:259.35pt;margin-top:778.3pt;width:79.9pt;height:15.4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" filled="f" stroked="f">
              <v:textbox inset="0,0,0,0">
                <w:txbxContent>
                  <w:p w14:paraId="0E843522" w14:textId="6D96526B" w:rsidR="001C56EA" w:rsidRDefault="005D2FD2">
                    <w:pPr>
                      <w:spacing w:before="12"/>
                      <w:ind w:left="20"/>
                      <w:rPr>
                        <w:rFonts w:ascii="Arial"/>
                        <w:b/>
                        <w:sz w:val="24"/>
                      </w:rPr>
                    </w:pPr>
                    <w:r>
                      <w:rPr>
                        <w:color w:val="333333"/>
                        <w:sz w:val="24"/>
                      </w:rPr>
                      <w:t>Page</w:t>
                    </w:r>
                    <w:r>
                      <w:rPr>
                        <w:color w:val="333333"/>
                        <w:spacing w:val="-2"/>
                        <w:sz w:val="24"/>
                      </w:rPr>
                      <w:t xml:space="preserve"> </w:t>
                    </w:r>
                    <w:r>
                      <w:fldChar w:fldCharType="begin"/>
                    </w:r>
                    <w:r>
                      <w:rPr>
                        <w:rFonts w:ascii="Arial"/>
                        <w:b/>
                        <w:color w:val="333333"/>
                        <w:sz w:val="24"/>
                      </w:rPr>
                      <w:instrText xml:space="preserve"> PAGE </w:instrText>
                    </w:r>
                    <w:r>
                      <w:fldChar w:fldCharType="separate"/>
                    </w:r>
                    <w:r>
                      <w:t>16</w:t>
                    </w:r>
                    <w:r>
                      <w:fldChar w:fldCharType="end"/>
                    </w:r>
                    <w:r>
                      <w:rPr>
                        <w:rFonts w:ascii="Arial"/>
                        <w:b/>
                        <w:color w:val="333333"/>
                        <w:spacing w:val="-1"/>
                        <w:sz w:val="24"/>
                      </w:rPr>
                      <w:t xml:space="preserve"> </w:t>
                    </w:r>
                    <w:r>
                      <w:rPr>
                        <w:color w:val="333333"/>
                        <w:sz w:val="24"/>
                      </w:rPr>
                      <w:t>of</w:t>
                    </w:r>
                    <w:r>
                      <w:rPr>
                        <w:color w:val="333333"/>
                        <w:spacing w:val="-1"/>
                        <w:sz w:val="24"/>
                      </w:rPr>
                      <w:t xml:space="preserve"> </w:t>
                    </w:r>
                    <w:r>
                      <w:rPr>
                        <w:rFonts w:ascii="Arial"/>
                        <w:b/>
                        <w:color w:val="333333"/>
                        <w:sz w:val="24"/>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52D7A" w14:textId="77777777" w:rsidR="007F49D9" w:rsidRDefault="007F49D9">
      <w:r>
        <w:separator/>
      </w:r>
    </w:p>
  </w:footnote>
  <w:footnote w:type="continuationSeparator" w:id="0">
    <w:p w14:paraId="4EB0F151" w14:textId="77777777" w:rsidR="007F49D9" w:rsidRDefault="007F49D9">
      <w:r>
        <w:continuationSeparator/>
      </w:r>
    </w:p>
  </w:footnote>
  <w:footnote w:type="continuationNotice" w:id="1">
    <w:p w14:paraId="65F73D51" w14:textId="77777777" w:rsidR="007F49D9" w:rsidRDefault="007F49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D23F" w14:textId="77130E01" w:rsidR="001C56EA" w:rsidRDefault="005D2FD2">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C7BD544" wp14:editId="5DBB575A">
              <wp:simplePos x="0" y="0"/>
              <wp:positionH relativeFrom="page">
                <wp:posOffset>275590</wp:posOffset>
              </wp:positionH>
              <wp:positionV relativeFrom="page">
                <wp:posOffset>441325</wp:posOffset>
              </wp:positionV>
              <wp:extent cx="1696085" cy="182245"/>
              <wp:effectExtent l="0" t="0" r="0" b="0"/>
              <wp:wrapNone/>
              <wp:docPr id="1814925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0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7C4DF" w14:textId="77777777" w:rsidR="001C56EA" w:rsidRDefault="005D2FD2">
                          <w:pPr>
                            <w:pStyle w:val="BodyText"/>
                            <w:spacing w:before="13"/>
                            <w:ind w:left="20"/>
                          </w:pPr>
                          <w:hyperlink w:anchor="_bookmark0" w:history="1">
                            <w:r>
                              <w:rPr>
                                <w:color w:val="0462C1"/>
                                <w:spacing w:val="-1"/>
                                <w:w w:val="90"/>
                                <w:u w:val="single" w:color="0462C1"/>
                              </w:rPr>
                              <w:t>↑</w:t>
                            </w:r>
                            <w:r>
                              <w:rPr>
                                <w:color w:val="0462C1"/>
                                <w:spacing w:val="-7"/>
                                <w:w w:val="90"/>
                                <w:u w:val="single" w:color="0462C1"/>
                              </w:rPr>
                              <w:t xml:space="preserve"> </w:t>
                            </w:r>
                            <w:r>
                              <w:rPr>
                                <w:color w:val="0462C1"/>
                                <w:w w:val="95"/>
                                <w:u w:val="single" w:color="0462C1"/>
                              </w:rPr>
                              <w:t>Back</w:t>
                            </w:r>
                            <w:r>
                              <w:rPr>
                                <w:color w:val="0462C1"/>
                                <w:spacing w:val="-12"/>
                                <w:w w:val="95"/>
                                <w:u w:val="single" w:color="0462C1"/>
                              </w:rPr>
                              <w:t xml:space="preserve"> </w:t>
                            </w:r>
                            <w:r>
                              <w:rPr>
                                <w:color w:val="0462C1"/>
                                <w:w w:val="95"/>
                                <w:u w:val="single" w:color="0462C1"/>
                              </w:rPr>
                              <w:t>to</w:t>
                            </w:r>
                            <w:r>
                              <w:rPr>
                                <w:color w:val="0462C1"/>
                                <w:spacing w:val="-11"/>
                                <w:w w:val="95"/>
                                <w:u w:val="single" w:color="0462C1"/>
                              </w:rPr>
                              <w:t xml:space="preserve"> </w:t>
                            </w:r>
                            <w:r>
                              <w:rPr>
                                <w:color w:val="0462C1"/>
                                <w:w w:val="95"/>
                                <w:u w:val="single" w:color="0462C1"/>
                              </w:rPr>
                              <w:t>Exec</w:t>
                            </w:r>
                            <w:r>
                              <w:rPr>
                                <w:color w:val="0462C1"/>
                                <w:spacing w:val="-11"/>
                                <w:w w:val="95"/>
                                <w:u w:val="single" w:color="0462C1"/>
                              </w:rPr>
                              <w:t xml:space="preserve"> </w:t>
                            </w:r>
                            <w:r>
                              <w:rPr>
                                <w:color w:val="0462C1"/>
                                <w:w w:val="95"/>
                                <w:u w:val="single" w:color="0462C1"/>
                              </w:rPr>
                              <w:t>Summary</w:t>
                            </w:r>
                            <w:r>
                              <w:rPr>
                                <w:color w:val="0462C1"/>
                                <w:spacing w:val="-9"/>
                                <w:w w:val="95"/>
                                <w:u w:val="single" w:color="0462C1"/>
                              </w:rPr>
                              <w:t xml:space="preserve"> </w:t>
                            </w:r>
                            <w:r>
                              <w:rPr>
                                <w:color w:val="0462C1"/>
                                <w:w w:val="90"/>
                                <w:u w:val="single" w:color="0462C1"/>
                              </w:rPr>
                              <w: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BD544" id="_x0000_t202" coordsize="21600,21600" o:spt="202" path="m,l,21600r21600,l21600,xe">
              <v:stroke joinstyle="miter"/>
              <v:path gradientshapeok="t" o:connecttype="rect"/>
            </v:shapetype>
            <v:shape id="Text Box 2" o:spid="_x0000_s1027" type="#_x0000_t202" style="position:absolute;margin-left:21.7pt;margin-top:34.75pt;width:133.55pt;height:14.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" filled="f" stroked="f">
              <v:textbox inset="0,0,0,0">
                <w:txbxContent>
                  <w:p w14:paraId="7DE7C4DF" w14:textId="77777777" w:rsidR="001C56EA" w:rsidRDefault="005D2FD2">
                    <w:pPr>
                      <w:pStyle w:val="BodyText"/>
                      <w:spacing w:before="13"/>
                      <w:ind w:left="20"/>
                    </w:pPr>
                    <w:hyperlink w:anchor="_bookmark0" w:history="1">
                      <w:r>
                        <w:rPr>
                          <w:color w:val="0462C1"/>
                          <w:spacing w:val="-1"/>
                          <w:w w:val="90"/>
                          <w:u w:val="single" w:color="0462C1"/>
                        </w:rPr>
                        <w:t>↑</w:t>
                      </w:r>
                      <w:r>
                        <w:rPr>
                          <w:color w:val="0462C1"/>
                          <w:spacing w:val="-7"/>
                          <w:w w:val="90"/>
                          <w:u w:val="single" w:color="0462C1"/>
                        </w:rPr>
                        <w:t xml:space="preserve"> </w:t>
                      </w:r>
                      <w:r>
                        <w:rPr>
                          <w:color w:val="0462C1"/>
                          <w:w w:val="95"/>
                          <w:u w:val="single" w:color="0462C1"/>
                        </w:rPr>
                        <w:t>Back</w:t>
                      </w:r>
                      <w:r>
                        <w:rPr>
                          <w:color w:val="0462C1"/>
                          <w:spacing w:val="-12"/>
                          <w:w w:val="95"/>
                          <w:u w:val="single" w:color="0462C1"/>
                        </w:rPr>
                        <w:t xml:space="preserve"> </w:t>
                      </w:r>
                      <w:r>
                        <w:rPr>
                          <w:color w:val="0462C1"/>
                          <w:w w:val="95"/>
                          <w:u w:val="single" w:color="0462C1"/>
                        </w:rPr>
                        <w:t>to</w:t>
                      </w:r>
                      <w:r>
                        <w:rPr>
                          <w:color w:val="0462C1"/>
                          <w:spacing w:val="-11"/>
                          <w:w w:val="95"/>
                          <w:u w:val="single" w:color="0462C1"/>
                        </w:rPr>
                        <w:t xml:space="preserve"> </w:t>
                      </w:r>
                      <w:r>
                        <w:rPr>
                          <w:color w:val="0462C1"/>
                          <w:w w:val="95"/>
                          <w:u w:val="single" w:color="0462C1"/>
                        </w:rPr>
                        <w:t>Exec</w:t>
                      </w:r>
                      <w:r>
                        <w:rPr>
                          <w:color w:val="0462C1"/>
                          <w:spacing w:val="-11"/>
                          <w:w w:val="95"/>
                          <w:u w:val="single" w:color="0462C1"/>
                        </w:rPr>
                        <w:t xml:space="preserve"> </w:t>
                      </w:r>
                      <w:r>
                        <w:rPr>
                          <w:color w:val="0462C1"/>
                          <w:w w:val="95"/>
                          <w:u w:val="single" w:color="0462C1"/>
                        </w:rPr>
                        <w:t>Summary</w:t>
                      </w:r>
                      <w:r>
                        <w:rPr>
                          <w:color w:val="0462C1"/>
                          <w:spacing w:val="-9"/>
                          <w:w w:val="95"/>
                          <w:u w:val="single" w:color="0462C1"/>
                        </w:rPr>
                        <w:t xml:space="preserve"> </w:t>
                      </w:r>
                      <w:r>
                        <w:rPr>
                          <w:color w:val="0462C1"/>
                          <w:w w:val="90"/>
                          <w:u w:val="single" w:color="0462C1"/>
                        </w:rPr>
                        <w: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ACC"/>
    <w:multiLevelType w:val="hybridMultilevel"/>
    <w:tmpl w:val="84BC8724"/>
    <w:lvl w:ilvl="0" w:tplc="D76CCE9A">
      <w:numFmt w:val="bullet"/>
      <w:lvlText w:val=""/>
      <w:lvlJc w:val="left"/>
      <w:pPr>
        <w:ind w:left="360" w:hanging="360"/>
      </w:pPr>
      <w:rPr>
        <w:rFonts w:ascii="Symbol" w:eastAsia="Symbol" w:hAnsi="Symbol" w:cs="Symbol" w:hint="default"/>
        <w:w w:val="100"/>
        <w:sz w:val="22"/>
        <w:szCs w:val="22"/>
        <w:lang w:val="en-US" w:eastAsia="en-US" w:bidi="ar-SA"/>
      </w:rPr>
    </w:lvl>
    <w:lvl w:ilvl="1" w:tplc="9552D6E2">
      <w:numFmt w:val="bullet"/>
      <w:lvlText w:val="•"/>
      <w:lvlJc w:val="left"/>
      <w:pPr>
        <w:ind w:left="1012" w:hanging="360"/>
      </w:pPr>
      <w:rPr>
        <w:rFonts w:hint="default"/>
        <w:lang w:val="en-US" w:eastAsia="en-US" w:bidi="ar-SA"/>
      </w:rPr>
    </w:lvl>
    <w:lvl w:ilvl="2" w:tplc="571C5B10">
      <w:numFmt w:val="bullet"/>
      <w:lvlText w:val="•"/>
      <w:lvlJc w:val="left"/>
      <w:pPr>
        <w:ind w:left="1671" w:hanging="360"/>
      </w:pPr>
      <w:rPr>
        <w:rFonts w:hint="default"/>
        <w:lang w:val="en-US" w:eastAsia="en-US" w:bidi="ar-SA"/>
      </w:rPr>
    </w:lvl>
    <w:lvl w:ilvl="3" w:tplc="F814B648">
      <w:numFmt w:val="bullet"/>
      <w:lvlText w:val="•"/>
      <w:lvlJc w:val="left"/>
      <w:pPr>
        <w:ind w:left="2330" w:hanging="360"/>
      </w:pPr>
      <w:rPr>
        <w:rFonts w:hint="default"/>
        <w:lang w:val="en-US" w:eastAsia="en-US" w:bidi="ar-SA"/>
      </w:rPr>
    </w:lvl>
    <w:lvl w:ilvl="4" w:tplc="55A408BE">
      <w:numFmt w:val="bullet"/>
      <w:lvlText w:val="•"/>
      <w:lvlJc w:val="left"/>
      <w:pPr>
        <w:ind w:left="2989" w:hanging="360"/>
      </w:pPr>
      <w:rPr>
        <w:rFonts w:hint="default"/>
        <w:lang w:val="en-US" w:eastAsia="en-US" w:bidi="ar-SA"/>
      </w:rPr>
    </w:lvl>
    <w:lvl w:ilvl="5" w:tplc="CA383E06">
      <w:numFmt w:val="bullet"/>
      <w:lvlText w:val="•"/>
      <w:lvlJc w:val="left"/>
      <w:pPr>
        <w:ind w:left="3649" w:hanging="360"/>
      </w:pPr>
      <w:rPr>
        <w:rFonts w:hint="default"/>
        <w:lang w:val="en-US" w:eastAsia="en-US" w:bidi="ar-SA"/>
      </w:rPr>
    </w:lvl>
    <w:lvl w:ilvl="6" w:tplc="D278FA34">
      <w:numFmt w:val="bullet"/>
      <w:lvlText w:val="•"/>
      <w:lvlJc w:val="left"/>
      <w:pPr>
        <w:ind w:left="4308" w:hanging="360"/>
      </w:pPr>
      <w:rPr>
        <w:rFonts w:hint="default"/>
        <w:lang w:val="en-US" w:eastAsia="en-US" w:bidi="ar-SA"/>
      </w:rPr>
    </w:lvl>
    <w:lvl w:ilvl="7" w:tplc="25AEE73A">
      <w:numFmt w:val="bullet"/>
      <w:lvlText w:val="•"/>
      <w:lvlJc w:val="left"/>
      <w:pPr>
        <w:ind w:left="4967" w:hanging="360"/>
      </w:pPr>
      <w:rPr>
        <w:rFonts w:hint="default"/>
        <w:lang w:val="en-US" w:eastAsia="en-US" w:bidi="ar-SA"/>
      </w:rPr>
    </w:lvl>
    <w:lvl w:ilvl="8" w:tplc="522823F8">
      <w:numFmt w:val="bullet"/>
      <w:lvlText w:val="•"/>
      <w:lvlJc w:val="left"/>
      <w:pPr>
        <w:ind w:left="5626" w:hanging="360"/>
      </w:pPr>
      <w:rPr>
        <w:rFonts w:hint="default"/>
        <w:lang w:val="en-US" w:eastAsia="en-US" w:bidi="ar-SA"/>
      </w:rPr>
    </w:lvl>
  </w:abstractNum>
  <w:abstractNum w:abstractNumId="1" w15:restartNumberingAfterBreak="0">
    <w:nsid w:val="14D15663"/>
    <w:multiLevelType w:val="hybridMultilevel"/>
    <w:tmpl w:val="DCB820F0"/>
    <w:lvl w:ilvl="0" w:tplc="BD7CD6C4">
      <w:start w:val="1"/>
      <w:numFmt w:val="decimal"/>
      <w:lvlText w:val="%1-"/>
      <w:lvlJc w:val="left"/>
      <w:pPr>
        <w:ind w:left="1395" w:hanging="360"/>
      </w:pPr>
      <w:rPr>
        <w:rFonts w:hint="default"/>
      </w:rPr>
    </w:lvl>
    <w:lvl w:ilvl="1" w:tplc="08090019" w:tentative="1">
      <w:start w:val="1"/>
      <w:numFmt w:val="lowerLetter"/>
      <w:lvlText w:val="%2."/>
      <w:lvlJc w:val="left"/>
      <w:pPr>
        <w:ind w:left="2115" w:hanging="360"/>
      </w:p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2" w15:restartNumberingAfterBreak="0">
    <w:nsid w:val="175C4688"/>
    <w:multiLevelType w:val="hybridMultilevel"/>
    <w:tmpl w:val="1CD699EC"/>
    <w:lvl w:ilvl="0" w:tplc="61DCB432">
      <w:numFmt w:val="bullet"/>
      <w:lvlText w:val="-"/>
      <w:lvlJc w:val="left"/>
      <w:pPr>
        <w:ind w:left="826" w:hanging="284"/>
      </w:pPr>
      <w:rPr>
        <w:rFonts w:ascii="Calibri" w:eastAsia="Calibri" w:hAnsi="Calibri" w:cs="Calibri" w:hint="default"/>
        <w:w w:val="100"/>
        <w:sz w:val="22"/>
        <w:szCs w:val="22"/>
        <w:lang w:val="en-US" w:eastAsia="en-US" w:bidi="ar-SA"/>
      </w:rPr>
    </w:lvl>
    <w:lvl w:ilvl="1" w:tplc="728E23E0">
      <w:numFmt w:val="bullet"/>
      <w:lvlText w:val="•"/>
      <w:lvlJc w:val="left"/>
      <w:pPr>
        <w:ind w:left="1860" w:hanging="284"/>
      </w:pPr>
      <w:rPr>
        <w:rFonts w:hint="default"/>
        <w:lang w:val="en-US" w:eastAsia="en-US" w:bidi="ar-SA"/>
      </w:rPr>
    </w:lvl>
    <w:lvl w:ilvl="2" w:tplc="C5E469DC">
      <w:numFmt w:val="bullet"/>
      <w:lvlText w:val="•"/>
      <w:lvlJc w:val="left"/>
      <w:pPr>
        <w:ind w:left="2901" w:hanging="284"/>
      </w:pPr>
      <w:rPr>
        <w:rFonts w:hint="default"/>
        <w:lang w:val="en-US" w:eastAsia="en-US" w:bidi="ar-SA"/>
      </w:rPr>
    </w:lvl>
    <w:lvl w:ilvl="3" w:tplc="B9F44230">
      <w:numFmt w:val="bullet"/>
      <w:lvlText w:val="•"/>
      <w:lvlJc w:val="left"/>
      <w:pPr>
        <w:ind w:left="3941" w:hanging="284"/>
      </w:pPr>
      <w:rPr>
        <w:rFonts w:hint="default"/>
        <w:lang w:val="en-US" w:eastAsia="en-US" w:bidi="ar-SA"/>
      </w:rPr>
    </w:lvl>
    <w:lvl w:ilvl="4" w:tplc="8AF20F98">
      <w:numFmt w:val="bullet"/>
      <w:lvlText w:val="•"/>
      <w:lvlJc w:val="left"/>
      <w:pPr>
        <w:ind w:left="4982" w:hanging="284"/>
      </w:pPr>
      <w:rPr>
        <w:rFonts w:hint="default"/>
        <w:lang w:val="en-US" w:eastAsia="en-US" w:bidi="ar-SA"/>
      </w:rPr>
    </w:lvl>
    <w:lvl w:ilvl="5" w:tplc="95BA9838">
      <w:numFmt w:val="bullet"/>
      <w:lvlText w:val="•"/>
      <w:lvlJc w:val="left"/>
      <w:pPr>
        <w:ind w:left="6023" w:hanging="284"/>
      </w:pPr>
      <w:rPr>
        <w:rFonts w:hint="default"/>
        <w:lang w:val="en-US" w:eastAsia="en-US" w:bidi="ar-SA"/>
      </w:rPr>
    </w:lvl>
    <w:lvl w:ilvl="6" w:tplc="3A3A4F86">
      <w:numFmt w:val="bullet"/>
      <w:lvlText w:val="•"/>
      <w:lvlJc w:val="left"/>
      <w:pPr>
        <w:ind w:left="7063" w:hanging="284"/>
      </w:pPr>
      <w:rPr>
        <w:rFonts w:hint="default"/>
        <w:lang w:val="en-US" w:eastAsia="en-US" w:bidi="ar-SA"/>
      </w:rPr>
    </w:lvl>
    <w:lvl w:ilvl="7" w:tplc="6164D4C0">
      <w:numFmt w:val="bullet"/>
      <w:lvlText w:val="•"/>
      <w:lvlJc w:val="left"/>
      <w:pPr>
        <w:ind w:left="8104" w:hanging="284"/>
      </w:pPr>
      <w:rPr>
        <w:rFonts w:hint="default"/>
        <w:lang w:val="en-US" w:eastAsia="en-US" w:bidi="ar-SA"/>
      </w:rPr>
    </w:lvl>
    <w:lvl w:ilvl="8" w:tplc="6ABC2974">
      <w:numFmt w:val="bullet"/>
      <w:lvlText w:val="•"/>
      <w:lvlJc w:val="left"/>
      <w:pPr>
        <w:ind w:left="9145" w:hanging="284"/>
      </w:pPr>
      <w:rPr>
        <w:rFonts w:hint="default"/>
        <w:lang w:val="en-US" w:eastAsia="en-US" w:bidi="ar-SA"/>
      </w:rPr>
    </w:lvl>
  </w:abstractNum>
  <w:abstractNum w:abstractNumId="3" w15:restartNumberingAfterBreak="0">
    <w:nsid w:val="28AA3DB6"/>
    <w:multiLevelType w:val="hybridMultilevel"/>
    <w:tmpl w:val="719E1378"/>
    <w:lvl w:ilvl="0" w:tplc="6A8E49D2">
      <w:numFmt w:val="bullet"/>
      <w:lvlText w:val=""/>
      <w:lvlJc w:val="left"/>
      <w:pPr>
        <w:ind w:left="467" w:hanging="360"/>
      </w:pPr>
      <w:rPr>
        <w:rFonts w:ascii="Symbol" w:eastAsia="Symbol" w:hAnsi="Symbol" w:cs="Symbol" w:hint="default"/>
        <w:w w:val="100"/>
        <w:sz w:val="22"/>
        <w:szCs w:val="22"/>
        <w:lang w:val="en-US" w:eastAsia="en-US" w:bidi="ar-SA"/>
      </w:rPr>
    </w:lvl>
    <w:lvl w:ilvl="1" w:tplc="4D923AAA">
      <w:numFmt w:val="bullet"/>
      <w:lvlText w:val="•"/>
      <w:lvlJc w:val="left"/>
      <w:pPr>
        <w:ind w:left="1119" w:hanging="360"/>
      </w:pPr>
      <w:rPr>
        <w:rFonts w:hint="default"/>
        <w:lang w:val="en-US" w:eastAsia="en-US" w:bidi="ar-SA"/>
      </w:rPr>
    </w:lvl>
    <w:lvl w:ilvl="2" w:tplc="0C58EFB0">
      <w:numFmt w:val="bullet"/>
      <w:lvlText w:val="•"/>
      <w:lvlJc w:val="left"/>
      <w:pPr>
        <w:ind w:left="1778" w:hanging="360"/>
      </w:pPr>
      <w:rPr>
        <w:rFonts w:hint="default"/>
        <w:lang w:val="en-US" w:eastAsia="en-US" w:bidi="ar-SA"/>
      </w:rPr>
    </w:lvl>
    <w:lvl w:ilvl="3" w:tplc="F4D4091A">
      <w:numFmt w:val="bullet"/>
      <w:lvlText w:val="•"/>
      <w:lvlJc w:val="left"/>
      <w:pPr>
        <w:ind w:left="2437" w:hanging="360"/>
      </w:pPr>
      <w:rPr>
        <w:rFonts w:hint="default"/>
        <w:lang w:val="en-US" w:eastAsia="en-US" w:bidi="ar-SA"/>
      </w:rPr>
    </w:lvl>
    <w:lvl w:ilvl="4" w:tplc="901C139E">
      <w:numFmt w:val="bullet"/>
      <w:lvlText w:val="•"/>
      <w:lvlJc w:val="left"/>
      <w:pPr>
        <w:ind w:left="3096" w:hanging="360"/>
      </w:pPr>
      <w:rPr>
        <w:rFonts w:hint="default"/>
        <w:lang w:val="en-US" w:eastAsia="en-US" w:bidi="ar-SA"/>
      </w:rPr>
    </w:lvl>
    <w:lvl w:ilvl="5" w:tplc="0016B76A">
      <w:numFmt w:val="bullet"/>
      <w:lvlText w:val="•"/>
      <w:lvlJc w:val="left"/>
      <w:pPr>
        <w:ind w:left="3756" w:hanging="360"/>
      </w:pPr>
      <w:rPr>
        <w:rFonts w:hint="default"/>
        <w:lang w:val="en-US" w:eastAsia="en-US" w:bidi="ar-SA"/>
      </w:rPr>
    </w:lvl>
    <w:lvl w:ilvl="6" w:tplc="0B669AEE">
      <w:numFmt w:val="bullet"/>
      <w:lvlText w:val="•"/>
      <w:lvlJc w:val="left"/>
      <w:pPr>
        <w:ind w:left="4415" w:hanging="360"/>
      </w:pPr>
      <w:rPr>
        <w:rFonts w:hint="default"/>
        <w:lang w:val="en-US" w:eastAsia="en-US" w:bidi="ar-SA"/>
      </w:rPr>
    </w:lvl>
    <w:lvl w:ilvl="7" w:tplc="1270BF44">
      <w:numFmt w:val="bullet"/>
      <w:lvlText w:val="•"/>
      <w:lvlJc w:val="left"/>
      <w:pPr>
        <w:ind w:left="5074" w:hanging="360"/>
      </w:pPr>
      <w:rPr>
        <w:rFonts w:hint="default"/>
        <w:lang w:val="en-US" w:eastAsia="en-US" w:bidi="ar-SA"/>
      </w:rPr>
    </w:lvl>
    <w:lvl w:ilvl="8" w:tplc="2200ADE6">
      <w:numFmt w:val="bullet"/>
      <w:lvlText w:val="•"/>
      <w:lvlJc w:val="left"/>
      <w:pPr>
        <w:ind w:left="5733" w:hanging="360"/>
      </w:pPr>
      <w:rPr>
        <w:rFonts w:hint="default"/>
        <w:lang w:val="en-US" w:eastAsia="en-US" w:bidi="ar-SA"/>
      </w:rPr>
    </w:lvl>
  </w:abstractNum>
  <w:abstractNum w:abstractNumId="4" w15:restartNumberingAfterBreak="0">
    <w:nsid w:val="308B04E5"/>
    <w:multiLevelType w:val="hybridMultilevel"/>
    <w:tmpl w:val="09BA9BCC"/>
    <w:lvl w:ilvl="0" w:tplc="72A20FF2">
      <w:numFmt w:val="bullet"/>
      <w:lvlText w:val=""/>
      <w:lvlJc w:val="left"/>
      <w:pPr>
        <w:ind w:left="467" w:hanging="360"/>
      </w:pPr>
      <w:rPr>
        <w:rFonts w:ascii="Symbol" w:eastAsia="Symbol" w:hAnsi="Symbol" w:cs="Symbol" w:hint="default"/>
        <w:w w:val="100"/>
        <w:sz w:val="22"/>
        <w:szCs w:val="22"/>
        <w:lang w:val="en-US" w:eastAsia="en-US" w:bidi="ar-SA"/>
      </w:rPr>
    </w:lvl>
    <w:lvl w:ilvl="1" w:tplc="F42E474E">
      <w:numFmt w:val="bullet"/>
      <w:lvlText w:val="•"/>
      <w:lvlJc w:val="left"/>
      <w:pPr>
        <w:ind w:left="741" w:hanging="360"/>
      </w:pPr>
      <w:rPr>
        <w:rFonts w:hint="default"/>
        <w:lang w:val="en-US" w:eastAsia="en-US" w:bidi="ar-SA"/>
      </w:rPr>
    </w:lvl>
    <w:lvl w:ilvl="2" w:tplc="DBFCE222">
      <w:numFmt w:val="bullet"/>
      <w:lvlText w:val="•"/>
      <w:lvlJc w:val="left"/>
      <w:pPr>
        <w:ind w:left="1022" w:hanging="360"/>
      </w:pPr>
      <w:rPr>
        <w:rFonts w:hint="default"/>
        <w:lang w:val="en-US" w:eastAsia="en-US" w:bidi="ar-SA"/>
      </w:rPr>
    </w:lvl>
    <w:lvl w:ilvl="3" w:tplc="CE6ECCA4">
      <w:numFmt w:val="bullet"/>
      <w:lvlText w:val="•"/>
      <w:lvlJc w:val="left"/>
      <w:pPr>
        <w:ind w:left="1303" w:hanging="360"/>
      </w:pPr>
      <w:rPr>
        <w:rFonts w:hint="default"/>
        <w:lang w:val="en-US" w:eastAsia="en-US" w:bidi="ar-SA"/>
      </w:rPr>
    </w:lvl>
    <w:lvl w:ilvl="4" w:tplc="64880FBE">
      <w:numFmt w:val="bullet"/>
      <w:lvlText w:val="•"/>
      <w:lvlJc w:val="left"/>
      <w:pPr>
        <w:ind w:left="1584" w:hanging="360"/>
      </w:pPr>
      <w:rPr>
        <w:rFonts w:hint="default"/>
        <w:lang w:val="en-US" w:eastAsia="en-US" w:bidi="ar-SA"/>
      </w:rPr>
    </w:lvl>
    <w:lvl w:ilvl="5" w:tplc="69FC7180">
      <w:numFmt w:val="bullet"/>
      <w:lvlText w:val="•"/>
      <w:lvlJc w:val="left"/>
      <w:pPr>
        <w:ind w:left="1866" w:hanging="360"/>
      </w:pPr>
      <w:rPr>
        <w:rFonts w:hint="default"/>
        <w:lang w:val="en-US" w:eastAsia="en-US" w:bidi="ar-SA"/>
      </w:rPr>
    </w:lvl>
    <w:lvl w:ilvl="6" w:tplc="B81C8134">
      <w:numFmt w:val="bullet"/>
      <w:lvlText w:val="•"/>
      <w:lvlJc w:val="left"/>
      <w:pPr>
        <w:ind w:left="2147" w:hanging="360"/>
      </w:pPr>
      <w:rPr>
        <w:rFonts w:hint="default"/>
        <w:lang w:val="en-US" w:eastAsia="en-US" w:bidi="ar-SA"/>
      </w:rPr>
    </w:lvl>
    <w:lvl w:ilvl="7" w:tplc="115A031E">
      <w:numFmt w:val="bullet"/>
      <w:lvlText w:val="•"/>
      <w:lvlJc w:val="left"/>
      <w:pPr>
        <w:ind w:left="2428" w:hanging="360"/>
      </w:pPr>
      <w:rPr>
        <w:rFonts w:hint="default"/>
        <w:lang w:val="en-US" w:eastAsia="en-US" w:bidi="ar-SA"/>
      </w:rPr>
    </w:lvl>
    <w:lvl w:ilvl="8" w:tplc="F25C382A">
      <w:numFmt w:val="bullet"/>
      <w:lvlText w:val="•"/>
      <w:lvlJc w:val="left"/>
      <w:pPr>
        <w:ind w:left="2709" w:hanging="360"/>
      </w:pPr>
      <w:rPr>
        <w:rFonts w:hint="default"/>
        <w:lang w:val="en-US" w:eastAsia="en-US" w:bidi="ar-SA"/>
      </w:rPr>
    </w:lvl>
  </w:abstractNum>
  <w:abstractNum w:abstractNumId="5" w15:restartNumberingAfterBreak="0">
    <w:nsid w:val="36064C46"/>
    <w:multiLevelType w:val="hybridMultilevel"/>
    <w:tmpl w:val="A94072C2"/>
    <w:lvl w:ilvl="0" w:tplc="0E8678E0">
      <w:start w:val="1"/>
      <w:numFmt w:val="lowerLetter"/>
      <w:lvlText w:val="%1."/>
      <w:lvlJc w:val="left"/>
      <w:pPr>
        <w:ind w:left="828" w:hanging="449"/>
      </w:pPr>
      <w:rPr>
        <w:rFonts w:ascii="Arial MT" w:eastAsia="Arial MT" w:hAnsi="Arial MT" w:cs="Arial MT" w:hint="default"/>
        <w:spacing w:val="-1"/>
        <w:w w:val="100"/>
        <w:sz w:val="22"/>
        <w:szCs w:val="22"/>
        <w:lang w:val="en-US" w:eastAsia="en-US" w:bidi="ar-SA"/>
      </w:rPr>
    </w:lvl>
    <w:lvl w:ilvl="1" w:tplc="9F4C9C94">
      <w:numFmt w:val="bullet"/>
      <w:lvlText w:val="•"/>
      <w:lvlJc w:val="left"/>
      <w:pPr>
        <w:ind w:left="1118" w:hanging="449"/>
      </w:pPr>
      <w:rPr>
        <w:rFonts w:hint="default"/>
        <w:lang w:val="en-US" w:eastAsia="en-US" w:bidi="ar-SA"/>
      </w:rPr>
    </w:lvl>
    <w:lvl w:ilvl="2" w:tplc="7152C904">
      <w:numFmt w:val="bullet"/>
      <w:lvlText w:val="•"/>
      <w:lvlJc w:val="left"/>
      <w:pPr>
        <w:ind w:left="1417" w:hanging="449"/>
      </w:pPr>
      <w:rPr>
        <w:rFonts w:hint="default"/>
        <w:lang w:val="en-US" w:eastAsia="en-US" w:bidi="ar-SA"/>
      </w:rPr>
    </w:lvl>
    <w:lvl w:ilvl="3" w:tplc="569032DC">
      <w:numFmt w:val="bullet"/>
      <w:lvlText w:val="•"/>
      <w:lvlJc w:val="left"/>
      <w:pPr>
        <w:ind w:left="1716" w:hanging="449"/>
      </w:pPr>
      <w:rPr>
        <w:rFonts w:hint="default"/>
        <w:lang w:val="en-US" w:eastAsia="en-US" w:bidi="ar-SA"/>
      </w:rPr>
    </w:lvl>
    <w:lvl w:ilvl="4" w:tplc="8794C222">
      <w:numFmt w:val="bullet"/>
      <w:lvlText w:val="•"/>
      <w:lvlJc w:val="left"/>
      <w:pPr>
        <w:ind w:left="2015" w:hanging="449"/>
      </w:pPr>
      <w:rPr>
        <w:rFonts w:hint="default"/>
        <w:lang w:val="en-US" w:eastAsia="en-US" w:bidi="ar-SA"/>
      </w:rPr>
    </w:lvl>
    <w:lvl w:ilvl="5" w:tplc="43AC9190">
      <w:numFmt w:val="bullet"/>
      <w:lvlText w:val="•"/>
      <w:lvlJc w:val="left"/>
      <w:pPr>
        <w:ind w:left="2314" w:hanging="449"/>
      </w:pPr>
      <w:rPr>
        <w:rFonts w:hint="default"/>
        <w:lang w:val="en-US" w:eastAsia="en-US" w:bidi="ar-SA"/>
      </w:rPr>
    </w:lvl>
    <w:lvl w:ilvl="6" w:tplc="A32E862A">
      <w:numFmt w:val="bullet"/>
      <w:lvlText w:val="•"/>
      <w:lvlJc w:val="left"/>
      <w:pPr>
        <w:ind w:left="2612" w:hanging="449"/>
      </w:pPr>
      <w:rPr>
        <w:rFonts w:hint="default"/>
        <w:lang w:val="en-US" w:eastAsia="en-US" w:bidi="ar-SA"/>
      </w:rPr>
    </w:lvl>
    <w:lvl w:ilvl="7" w:tplc="751E97BA">
      <w:numFmt w:val="bullet"/>
      <w:lvlText w:val="•"/>
      <w:lvlJc w:val="left"/>
      <w:pPr>
        <w:ind w:left="2911" w:hanging="449"/>
      </w:pPr>
      <w:rPr>
        <w:rFonts w:hint="default"/>
        <w:lang w:val="en-US" w:eastAsia="en-US" w:bidi="ar-SA"/>
      </w:rPr>
    </w:lvl>
    <w:lvl w:ilvl="8" w:tplc="50BCB3B6">
      <w:numFmt w:val="bullet"/>
      <w:lvlText w:val="•"/>
      <w:lvlJc w:val="left"/>
      <w:pPr>
        <w:ind w:left="3210" w:hanging="449"/>
      </w:pPr>
      <w:rPr>
        <w:rFonts w:hint="default"/>
        <w:lang w:val="en-US" w:eastAsia="en-US" w:bidi="ar-SA"/>
      </w:rPr>
    </w:lvl>
  </w:abstractNum>
  <w:abstractNum w:abstractNumId="6" w15:restartNumberingAfterBreak="0">
    <w:nsid w:val="36D134F6"/>
    <w:multiLevelType w:val="hybridMultilevel"/>
    <w:tmpl w:val="F872EE4E"/>
    <w:lvl w:ilvl="0" w:tplc="B77A76B2">
      <w:start w:val="1"/>
      <w:numFmt w:val="lowerLetter"/>
      <w:lvlText w:val="%1."/>
      <w:lvlJc w:val="left"/>
      <w:pPr>
        <w:ind w:left="827" w:hanging="720"/>
      </w:pPr>
      <w:rPr>
        <w:rFonts w:ascii="Arial MT" w:eastAsia="Arial MT" w:hAnsi="Arial MT" w:cs="Arial MT" w:hint="default"/>
        <w:spacing w:val="-1"/>
        <w:w w:val="100"/>
        <w:sz w:val="22"/>
        <w:szCs w:val="22"/>
        <w:lang w:val="en-US" w:eastAsia="en-US" w:bidi="ar-SA"/>
      </w:rPr>
    </w:lvl>
    <w:lvl w:ilvl="1" w:tplc="2250E048">
      <w:numFmt w:val="bullet"/>
      <w:lvlText w:val="•"/>
      <w:lvlJc w:val="left"/>
      <w:pPr>
        <w:ind w:left="1118" w:hanging="720"/>
      </w:pPr>
      <w:rPr>
        <w:rFonts w:hint="default"/>
        <w:lang w:val="en-US" w:eastAsia="en-US" w:bidi="ar-SA"/>
      </w:rPr>
    </w:lvl>
    <w:lvl w:ilvl="2" w:tplc="DA441F5C">
      <w:numFmt w:val="bullet"/>
      <w:lvlText w:val="•"/>
      <w:lvlJc w:val="left"/>
      <w:pPr>
        <w:ind w:left="1417" w:hanging="720"/>
      </w:pPr>
      <w:rPr>
        <w:rFonts w:hint="default"/>
        <w:lang w:val="en-US" w:eastAsia="en-US" w:bidi="ar-SA"/>
      </w:rPr>
    </w:lvl>
    <w:lvl w:ilvl="3" w:tplc="964C83F8">
      <w:numFmt w:val="bullet"/>
      <w:lvlText w:val="•"/>
      <w:lvlJc w:val="left"/>
      <w:pPr>
        <w:ind w:left="1716" w:hanging="720"/>
      </w:pPr>
      <w:rPr>
        <w:rFonts w:hint="default"/>
        <w:lang w:val="en-US" w:eastAsia="en-US" w:bidi="ar-SA"/>
      </w:rPr>
    </w:lvl>
    <w:lvl w:ilvl="4" w:tplc="5D34095C">
      <w:numFmt w:val="bullet"/>
      <w:lvlText w:val="•"/>
      <w:lvlJc w:val="left"/>
      <w:pPr>
        <w:ind w:left="2014" w:hanging="720"/>
      </w:pPr>
      <w:rPr>
        <w:rFonts w:hint="default"/>
        <w:lang w:val="en-US" w:eastAsia="en-US" w:bidi="ar-SA"/>
      </w:rPr>
    </w:lvl>
    <w:lvl w:ilvl="5" w:tplc="73D09238">
      <w:numFmt w:val="bullet"/>
      <w:lvlText w:val="•"/>
      <w:lvlJc w:val="left"/>
      <w:pPr>
        <w:ind w:left="2313" w:hanging="720"/>
      </w:pPr>
      <w:rPr>
        <w:rFonts w:hint="default"/>
        <w:lang w:val="en-US" w:eastAsia="en-US" w:bidi="ar-SA"/>
      </w:rPr>
    </w:lvl>
    <w:lvl w:ilvl="6" w:tplc="074E9ECA">
      <w:numFmt w:val="bullet"/>
      <w:lvlText w:val="•"/>
      <w:lvlJc w:val="left"/>
      <w:pPr>
        <w:ind w:left="2612" w:hanging="720"/>
      </w:pPr>
      <w:rPr>
        <w:rFonts w:hint="default"/>
        <w:lang w:val="en-US" w:eastAsia="en-US" w:bidi="ar-SA"/>
      </w:rPr>
    </w:lvl>
    <w:lvl w:ilvl="7" w:tplc="35B4CBD0">
      <w:numFmt w:val="bullet"/>
      <w:lvlText w:val="•"/>
      <w:lvlJc w:val="left"/>
      <w:pPr>
        <w:ind w:left="2910" w:hanging="720"/>
      </w:pPr>
      <w:rPr>
        <w:rFonts w:hint="default"/>
        <w:lang w:val="en-US" w:eastAsia="en-US" w:bidi="ar-SA"/>
      </w:rPr>
    </w:lvl>
    <w:lvl w:ilvl="8" w:tplc="869ECDB8">
      <w:numFmt w:val="bullet"/>
      <w:lvlText w:val="•"/>
      <w:lvlJc w:val="left"/>
      <w:pPr>
        <w:ind w:left="3209" w:hanging="720"/>
      </w:pPr>
      <w:rPr>
        <w:rFonts w:hint="default"/>
        <w:lang w:val="en-US" w:eastAsia="en-US" w:bidi="ar-SA"/>
      </w:rPr>
    </w:lvl>
  </w:abstractNum>
  <w:abstractNum w:abstractNumId="7" w15:restartNumberingAfterBreak="0">
    <w:nsid w:val="3B154812"/>
    <w:multiLevelType w:val="hybridMultilevel"/>
    <w:tmpl w:val="369C68A6"/>
    <w:lvl w:ilvl="0" w:tplc="282220E6">
      <w:start w:val="1"/>
      <w:numFmt w:val="lowerLetter"/>
      <w:lvlText w:val="%1."/>
      <w:lvlJc w:val="left"/>
      <w:pPr>
        <w:ind w:left="828" w:hanging="360"/>
      </w:pPr>
      <w:rPr>
        <w:rFonts w:ascii="Arial MT" w:eastAsia="Arial MT" w:hAnsi="Arial MT" w:cs="Arial MT" w:hint="default"/>
        <w:spacing w:val="-1"/>
        <w:w w:val="100"/>
        <w:sz w:val="22"/>
        <w:szCs w:val="22"/>
        <w:lang w:val="en-US" w:eastAsia="en-US" w:bidi="ar-SA"/>
      </w:rPr>
    </w:lvl>
    <w:lvl w:ilvl="1" w:tplc="71BCC8E8">
      <w:numFmt w:val="bullet"/>
      <w:lvlText w:val="•"/>
      <w:lvlJc w:val="left"/>
      <w:pPr>
        <w:ind w:left="1118" w:hanging="360"/>
      </w:pPr>
      <w:rPr>
        <w:rFonts w:hint="default"/>
        <w:lang w:val="en-US" w:eastAsia="en-US" w:bidi="ar-SA"/>
      </w:rPr>
    </w:lvl>
    <w:lvl w:ilvl="2" w:tplc="11D8E816">
      <w:numFmt w:val="bullet"/>
      <w:lvlText w:val="•"/>
      <w:lvlJc w:val="left"/>
      <w:pPr>
        <w:ind w:left="1417" w:hanging="360"/>
      </w:pPr>
      <w:rPr>
        <w:rFonts w:hint="default"/>
        <w:lang w:val="en-US" w:eastAsia="en-US" w:bidi="ar-SA"/>
      </w:rPr>
    </w:lvl>
    <w:lvl w:ilvl="3" w:tplc="27C86AE4">
      <w:numFmt w:val="bullet"/>
      <w:lvlText w:val="•"/>
      <w:lvlJc w:val="left"/>
      <w:pPr>
        <w:ind w:left="1716" w:hanging="360"/>
      </w:pPr>
      <w:rPr>
        <w:rFonts w:hint="default"/>
        <w:lang w:val="en-US" w:eastAsia="en-US" w:bidi="ar-SA"/>
      </w:rPr>
    </w:lvl>
    <w:lvl w:ilvl="4" w:tplc="36B08A06">
      <w:numFmt w:val="bullet"/>
      <w:lvlText w:val="•"/>
      <w:lvlJc w:val="left"/>
      <w:pPr>
        <w:ind w:left="2015" w:hanging="360"/>
      </w:pPr>
      <w:rPr>
        <w:rFonts w:hint="default"/>
        <w:lang w:val="en-US" w:eastAsia="en-US" w:bidi="ar-SA"/>
      </w:rPr>
    </w:lvl>
    <w:lvl w:ilvl="5" w:tplc="AA46CC24">
      <w:numFmt w:val="bullet"/>
      <w:lvlText w:val="•"/>
      <w:lvlJc w:val="left"/>
      <w:pPr>
        <w:ind w:left="2314" w:hanging="360"/>
      </w:pPr>
      <w:rPr>
        <w:rFonts w:hint="default"/>
        <w:lang w:val="en-US" w:eastAsia="en-US" w:bidi="ar-SA"/>
      </w:rPr>
    </w:lvl>
    <w:lvl w:ilvl="6" w:tplc="0C0C76FA">
      <w:numFmt w:val="bullet"/>
      <w:lvlText w:val="•"/>
      <w:lvlJc w:val="left"/>
      <w:pPr>
        <w:ind w:left="2612" w:hanging="360"/>
      </w:pPr>
      <w:rPr>
        <w:rFonts w:hint="default"/>
        <w:lang w:val="en-US" w:eastAsia="en-US" w:bidi="ar-SA"/>
      </w:rPr>
    </w:lvl>
    <w:lvl w:ilvl="7" w:tplc="E6EA2B0A">
      <w:numFmt w:val="bullet"/>
      <w:lvlText w:val="•"/>
      <w:lvlJc w:val="left"/>
      <w:pPr>
        <w:ind w:left="2911" w:hanging="360"/>
      </w:pPr>
      <w:rPr>
        <w:rFonts w:hint="default"/>
        <w:lang w:val="en-US" w:eastAsia="en-US" w:bidi="ar-SA"/>
      </w:rPr>
    </w:lvl>
    <w:lvl w:ilvl="8" w:tplc="7804BBB4">
      <w:numFmt w:val="bullet"/>
      <w:lvlText w:val="•"/>
      <w:lvlJc w:val="left"/>
      <w:pPr>
        <w:ind w:left="3210" w:hanging="360"/>
      </w:pPr>
      <w:rPr>
        <w:rFonts w:hint="default"/>
        <w:lang w:val="en-US" w:eastAsia="en-US" w:bidi="ar-SA"/>
      </w:rPr>
    </w:lvl>
  </w:abstractNum>
  <w:abstractNum w:abstractNumId="8" w15:restartNumberingAfterBreak="0">
    <w:nsid w:val="3B6270D4"/>
    <w:multiLevelType w:val="hybridMultilevel"/>
    <w:tmpl w:val="7EA4E074"/>
    <w:lvl w:ilvl="0" w:tplc="5C62B502">
      <w:numFmt w:val="bullet"/>
      <w:lvlText w:val=""/>
      <w:lvlJc w:val="left"/>
      <w:pPr>
        <w:ind w:left="827" w:hanging="720"/>
      </w:pPr>
      <w:rPr>
        <w:rFonts w:ascii="Symbol" w:eastAsia="Symbol" w:hAnsi="Symbol" w:cs="Symbol" w:hint="default"/>
        <w:w w:val="99"/>
        <w:sz w:val="20"/>
        <w:szCs w:val="20"/>
        <w:lang w:val="en-US" w:eastAsia="en-US" w:bidi="ar-SA"/>
      </w:rPr>
    </w:lvl>
    <w:lvl w:ilvl="1" w:tplc="9F9EED30">
      <w:numFmt w:val="bullet"/>
      <w:lvlText w:val="•"/>
      <w:lvlJc w:val="left"/>
      <w:pPr>
        <w:ind w:left="1119" w:hanging="720"/>
      </w:pPr>
      <w:rPr>
        <w:rFonts w:hint="default"/>
        <w:lang w:val="en-US" w:eastAsia="en-US" w:bidi="ar-SA"/>
      </w:rPr>
    </w:lvl>
    <w:lvl w:ilvl="2" w:tplc="EE223E92">
      <w:numFmt w:val="bullet"/>
      <w:lvlText w:val="•"/>
      <w:lvlJc w:val="left"/>
      <w:pPr>
        <w:ind w:left="1418" w:hanging="720"/>
      </w:pPr>
      <w:rPr>
        <w:rFonts w:hint="default"/>
        <w:lang w:val="en-US" w:eastAsia="en-US" w:bidi="ar-SA"/>
      </w:rPr>
    </w:lvl>
    <w:lvl w:ilvl="3" w:tplc="C1D6EB76">
      <w:numFmt w:val="bullet"/>
      <w:lvlText w:val="•"/>
      <w:lvlJc w:val="left"/>
      <w:pPr>
        <w:ind w:left="1717" w:hanging="720"/>
      </w:pPr>
      <w:rPr>
        <w:rFonts w:hint="default"/>
        <w:lang w:val="en-US" w:eastAsia="en-US" w:bidi="ar-SA"/>
      </w:rPr>
    </w:lvl>
    <w:lvl w:ilvl="4" w:tplc="972ABB8E">
      <w:numFmt w:val="bullet"/>
      <w:lvlText w:val="•"/>
      <w:lvlJc w:val="left"/>
      <w:pPr>
        <w:ind w:left="2016" w:hanging="720"/>
      </w:pPr>
      <w:rPr>
        <w:rFonts w:hint="default"/>
        <w:lang w:val="en-US" w:eastAsia="en-US" w:bidi="ar-SA"/>
      </w:rPr>
    </w:lvl>
    <w:lvl w:ilvl="5" w:tplc="E73C86B4">
      <w:numFmt w:val="bullet"/>
      <w:lvlText w:val="•"/>
      <w:lvlJc w:val="left"/>
      <w:pPr>
        <w:ind w:left="2315" w:hanging="720"/>
      </w:pPr>
      <w:rPr>
        <w:rFonts w:hint="default"/>
        <w:lang w:val="en-US" w:eastAsia="en-US" w:bidi="ar-SA"/>
      </w:rPr>
    </w:lvl>
    <w:lvl w:ilvl="6" w:tplc="1270B886">
      <w:numFmt w:val="bullet"/>
      <w:lvlText w:val="•"/>
      <w:lvlJc w:val="left"/>
      <w:pPr>
        <w:ind w:left="2614" w:hanging="720"/>
      </w:pPr>
      <w:rPr>
        <w:rFonts w:hint="default"/>
        <w:lang w:val="en-US" w:eastAsia="en-US" w:bidi="ar-SA"/>
      </w:rPr>
    </w:lvl>
    <w:lvl w:ilvl="7" w:tplc="93744220">
      <w:numFmt w:val="bullet"/>
      <w:lvlText w:val="•"/>
      <w:lvlJc w:val="left"/>
      <w:pPr>
        <w:ind w:left="2913" w:hanging="720"/>
      </w:pPr>
      <w:rPr>
        <w:rFonts w:hint="default"/>
        <w:lang w:val="en-US" w:eastAsia="en-US" w:bidi="ar-SA"/>
      </w:rPr>
    </w:lvl>
    <w:lvl w:ilvl="8" w:tplc="26365808">
      <w:numFmt w:val="bullet"/>
      <w:lvlText w:val="•"/>
      <w:lvlJc w:val="left"/>
      <w:pPr>
        <w:ind w:left="3212" w:hanging="720"/>
      </w:pPr>
      <w:rPr>
        <w:rFonts w:hint="default"/>
        <w:lang w:val="en-US" w:eastAsia="en-US" w:bidi="ar-SA"/>
      </w:rPr>
    </w:lvl>
  </w:abstractNum>
  <w:abstractNum w:abstractNumId="9" w15:restartNumberingAfterBreak="0">
    <w:nsid w:val="40C168EF"/>
    <w:multiLevelType w:val="hybridMultilevel"/>
    <w:tmpl w:val="D056152C"/>
    <w:lvl w:ilvl="0" w:tplc="AB86C522">
      <w:numFmt w:val="bullet"/>
      <w:lvlText w:val=""/>
      <w:lvlJc w:val="left"/>
      <w:pPr>
        <w:ind w:left="467" w:hanging="360"/>
      </w:pPr>
      <w:rPr>
        <w:rFonts w:ascii="Symbol" w:eastAsia="Symbol" w:hAnsi="Symbol" w:cs="Symbol" w:hint="default"/>
        <w:w w:val="100"/>
        <w:sz w:val="22"/>
        <w:szCs w:val="22"/>
        <w:lang w:val="en-US" w:eastAsia="en-US" w:bidi="ar-SA"/>
      </w:rPr>
    </w:lvl>
    <w:lvl w:ilvl="1" w:tplc="53240140">
      <w:numFmt w:val="bullet"/>
      <w:lvlText w:val="•"/>
      <w:lvlJc w:val="left"/>
      <w:pPr>
        <w:ind w:left="741" w:hanging="360"/>
      </w:pPr>
      <w:rPr>
        <w:rFonts w:hint="default"/>
        <w:lang w:val="en-US" w:eastAsia="en-US" w:bidi="ar-SA"/>
      </w:rPr>
    </w:lvl>
    <w:lvl w:ilvl="2" w:tplc="5CA0F430">
      <w:numFmt w:val="bullet"/>
      <w:lvlText w:val="•"/>
      <w:lvlJc w:val="left"/>
      <w:pPr>
        <w:ind w:left="1022" w:hanging="360"/>
      </w:pPr>
      <w:rPr>
        <w:rFonts w:hint="default"/>
        <w:lang w:val="en-US" w:eastAsia="en-US" w:bidi="ar-SA"/>
      </w:rPr>
    </w:lvl>
    <w:lvl w:ilvl="3" w:tplc="869A5A7A">
      <w:numFmt w:val="bullet"/>
      <w:lvlText w:val="•"/>
      <w:lvlJc w:val="left"/>
      <w:pPr>
        <w:ind w:left="1303" w:hanging="360"/>
      </w:pPr>
      <w:rPr>
        <w:rFonts w:hint="default"/>
        <w:lang w:val="en-US" w:eastAsia="en-US" w:bidi="ar-SA"/>
      </w:rPr>
    </w:lvl>
    <w:lvl w:ilvl="4" w:tplc="96B4F9F8">
      <w:numFmt w:val="bullet"/>
      <w:lvlText w:val="•"/>
      <w:lvlJc w:val="left"/>
      <w:pPr>
        <w:ind w:left="1584" w:hanging="360"/>
      </w:pPr>
      <w:rPr>
        <w:rFonts w:hint="default"/>
        <w:lang w:val="en-US" w:eastAsia="en-US" w:bidi="ar-SA"/>
      </w:rPr>
    </w:lvl>
    <w:lvl w:ilvl="5" w:tplc="37E83870">
      <w:numFmt w:val="bullet"/>
      <w:lvlText w:val="•"/>
      <w:lvlJc w:val="left"/>
      <w:pPr>
        <w:ind w:left="1866" w:hanging="360"/>
      </w:pPr>
      <w:rPr>
        <w:rFonts w:hint="default"/>
        <w:lang w:val="en-US" w:eastAsia="en-US" w:bidi="ar-SA"/>
      </w:rPr>
    </w:lvl>
    <w:lvl w:ilvl="6" w:tplc="A5B00354">
      <w:numFmt w:val="bullet"/>
      <w:lvlText w:val="•"/>
      <w:lvlJc w:val="left"/>
      <w:pPr>
        <w:ind w:left="2147" w:hanging="360"/>
      </w:pPr>
      <w:rPr>
        <w:rFonts w:hint="default"/>
        <w:lang w:val="en-US" w:eastAsia="en-US" w:bidi="ar-SA"/>
      </w:rPr>
    </w:lvl>
    <w:lvl w:ilvl="7" w:tplc="12D00D8C">
      <w:numFmt w:val="bullet"/>
      <w:lvlText w:val="•"/>
      <w:lvlJc w:val="left"/>
      <w:pPr>
        <w:ind w:left="2428" w:hanging="360"/>
      </w:pPr>
      <w:rPr>
        <w:rFonts w:hint="default"/>
        <w:lang w:val="en-US" w:eastAsia="en-US" w:bidi="ar-SA"/>
      </w:rPr>
    </w:lvl>
    <w:lvl w:ilvl="8" w:tplc="0F64DC94">
      <w:numFmt w:val="bullet"/>
      <w:lvlText w:val="•"/>
      <w:lvlJc w:val="left"/>
      <w:pPr>
        <w:ind w:left="2709" w:hanging="360"/>
      </w:pPr>
      <w:rPr>
        <w:rFonts w:hint="default"/>
        <w:lang w:val="en-US" w:eastAsia="en-US" w:bidi="ar-SA"/>
      </w:rPr>
    </w:lvl>
  </w:abstractNum>
  <w:abstractNum w:abstractNumId="10" w15:restartNumberingAfterBreak="0">
    <w:nsid w:val="42945C11"/>
    <w:multiLevelType w:val="hybridMultilevel"/>
    <w:tmpl w:val="A6BE4B3C"/>
    <w:lvl w:ilvl="0" w:tplc="9C109946">
      <w:numFmt w:val="bullet"/>
      <w:lvlText w:val=""/>
      <w:lvlJc w:val="left"/>
      <w:pPr>
        <w:ind w:left="467" w:hanging="360"/>
      </w:pPr>
      <w:rPr>
        <w:rFonts w:ascii="Symbol" w:eastAsia="Symbol" w:hAnsi="Symbol" w:cs="Symbol" w:hint="default"/>
        <w:w w:val="100"/>
        <w:sz w:val="22"/>
        <w:szCs w:val="22"/>
        <w:lang w:val="en-US" w:eastAsia="en-US" w:bidi="ar-SA"/>
      </w:rPr>
    </w:lvl>
    <w:lvl w:ilvl="1" w:tplc="BC9E84BE">
      <w:numFmt w:val="bullet"/>
      <w:lvlText w:val="•"/>
      <w:lvlJc w:val="left"/>
      <w:pPr>
        <w:ind w:left="794" w:hanging="360"/>
      </w:pPr>
      <w:rPr>
        <w:rFonts w:hint="default"/>
        <w:lang w:val="en-US" w:eastAsia="en-US" w:bidi="ar-SA"/>
      </w:rPr>
    </w:lvl>
    <w:lvl w:ilvl="2" w:tplc="E6B2C7AC">
      <w:numFmt w:val="bullet"/>
      <w:lvlText w:val="•"/>
      <w:lvlJc w:val="left"/>
      <w:pPr>
        <w:ind w:left="1129" w:hanging="360"/>
      </w:pPr>
      <w:rPr>
        <w:rFonts w:hint="default"/>
        <w:lang w:val="en-US" w:eastAsia="en-US" w:bidi="ar-SA"/>
      </w:rPr>
    </w:lvl>
    <w:lvl w:ilvl="3" w:tplc="962A4BFC">
      <w:numFmt w:val="bullet"/>
      <w:lvlText w:val="•"/>
      <w:lvlJc w:val="left"/>
      <w:pPr>
        <w:ind w:left="1464" w:hanging="360"/>
      </w:pPr>
      <w:rPr>
        <w:rFonts w:hint="default"/>
        <w:lang w:val="en-US" w:eastAsia="en-US" w:bidi="ar-SA"/>
      </w:rPr>
    </w:lvl>
    <w:lvl w:ilvl="4" w:tplc="782E1272">
      <w:numFmt w:val="bullet"/>
      <w:lvlText w:val="•"/>
      <w:lvlJc w:val="left"/>
      <w:pPr>
        <w:ind w:left="1798" w:hanging="360"/>
      </w:pPr>
      <w:rPr>
        <w:rFonts w:hint="default"/>
        <w:lang w:val="en-US" w:eastAsia="en-US" w:bidi="ar-SA"/>
      </w:rPr>
    </w:lvl>
    <w:lvl w:ilvl="5" w:tplc="F58C9A2E">
      <w:numFmt w:val="bullet"/>
      <w:lvlText w:val="•"/>
      <w:lvlJc w:val="left"/>
      <w:pPr>
        <w:ind w:left="2133" w:hanging="360"/>
      </w:pPr>
      <w:rPr>
        <w:rFonts w:hint="default"/>
        <w:lang w:val="en-US" w:eastAsia="en-US" w:bidi="ar-SA"/>
      </w:rPr>
    </w:lvl>
    <w:lvl w:ilvl="6" w:tplc="67EAF808">
      <w:numFmt w:val="bullet"/>
      <w:lvlText w:val="•"/>
      <w:lvlJc w:val="left"/>
      <w:pPr>
        <w:ind w:left="2468" w:hanging="360"/>
      </w:pPr>
      <w:rPr>
        <w:rFonts w:hint="default"/>
        <w:lang w:val="en-US" w:eastAsia="en-US" w:bidi="ar-SA"/>
      </w:rPr>
    </w:lvl>
    <w:lvl w:ilvl="7" w:tplc="DDB637DA">
      <w:numFmt w:val="bullet"/>
      <w:lvlText w:val="•"/>
      <w:lvlJc w:val="left"/>
      <w:pPr>
        <w:ind w:left="2802" w:hanging="360"/>
      </w:pPr>
      <w:rPr>
        <w:rFonts w:hint="default"/>
        <w:lang w:val="en-US" w:eastAsia="en-US" w:bidi="ar-SA"/>
      </w:rPr>
    </w:lvl>
    <w:lvl w:ilvl="8" w:tplc="32869304">
      <w:numFmt w:val="bullet"/>
      <w:lvlText w:val="•"/>
      <w:lvlJc w:val="left"/>
      <w:pPr>
        <w:ind w:left="3137" w:hanging="360"/>
      </w:pPr>
      <w:rPr>
        <w:rFonts w:hint="default"/>
        <w:lang w:val="en-US" w:eastAsia="en-US" w:bidi="ar-SA"/>
      </w:rPr>
    </w:lvl>
  </w:abstractNum>
  <w:abstractNum w:abstractNumId="11" w15:restartNumberingAfterBreak="0">
    <w:nsid w:val="4D045A79"/>
    <w:multiLevelType w:val="hybridMultilevel"/>
    <w:tmpl w:val="57721DFE"/>
    <w:lvl w:ilvl="0" w:tplc="E9D0517C">
      <w:numFmt w:val="bullet"/>
      <w:lvlText w:val=""/>
      <w:lvlJc w:val="left"/>
      <w:pPr>
        <w:ind w:left="467" w:hanging="360"/>
      </w:pPr>
      <w:rPr>
        <w:rFonts w:ascii="Symbol" w:eastAsia="Symbol" w:hAnsi="Symbol" w:cs="Symbol" w:hint="default"/>
        <w:w w:val="100"/>
        <w:sz w:val="22"/>
        <w:szCs w:val="22"/>
        <w:lang w:val="en-US" w:eastAsia="en-US" w:bidi="ar-SA"/>
      </w:rPr>
    </w:lvl>
    <w:lvl w:ilvl="1" w:tplc="87AA0510">
      <w:numFmt w:val="bullet"/>
      <w:lvlText w:val="•"/>
      <w:lvlJc w:val="left"/>
      <w:pPr>
        <w:ind w:left="741" w:hanging="360"/>
      </w:pPr>
      <w:rPr>
        <w:rFonts w:hint="default"/>
        <w:lang w:val="en-US" w:eastAsia="en-US" w:bidi="ar-SA"/>
      </w:rPr>
    </w:lvl>
    <w:lvl w:ilvl="2" w:tplc="811C811C">
      <w:numFmt w:val="bullet"/>
      <w:lvlText w:val="•"/>
      <w:lvlJc w:val="left"/>
      <w:pPr>
        <w:ind w:left="1022" w:hanging="360"/>
      </w:pPr>
      <w:rPr>
        <w:rFonts w:hint="default"/>
        <w:lang w:val="en-US" w:eastAsia="en-US" w:bidi="ar-SA"/>
      </w:rPr>
    </w:lvl>
    <w:lvl w:ilvl="3" w:tplc="8418FD9C">
      <w:numFmt w:val="bullet"/>
      <w:lvlText w:val="•"/>
      <w:lvlJc w:val="left"/>
      <w:pPr>
        <w:ind w:left="1303" w:hanging="360"/>
      </w:pPr>
      <w:rPr>
        <w:rFonts w:hint="default"/>
        <w:lang w:val="en-US" w:eastAsia="en-US" w:bidi="ar-SA"/>
      </w:rPr>
    </w:lvl>
    <w:lvl w:ilvl="4" w:tplc="DAD48926">
      <w:numFmt w:val="bullet"/>
      <w:lvlText w:val="•"/>
      <w:lvlJc w:val="left"/>
      <w:pPr>
        <w:ind w:left="1584" w:hanging="360"/>
      </w:pPr>
      <w:rPr>
        <w:rFonts w:hint="default"/>
        <w:lang w:val="en-US" w:eastAsia="en-US" w:bidi="ar-SA"/>
      </w:rPr>
    </w:lvl>
    <w:lvl w:ilvl="5" w:tplc="1B8AD1E2">
      <w:numFmt w:val="bullet"/>
      <w:lvlText w:val="•"/>
      <w:lvlJc w:val="left"/>
      <w:pPr>
        <w:ind w:left="1866" w:hanging="360"/>
      </w:pPr>
      <w:rPr>
        <w:rFonts w:hint="default"/>
        <w:lang w:val="en-US" w:eastAsia="en-US" w:bidi="ar-SA"/>
      </w:rPr>
    </w:lvl>
    <w:lvl w:ilvl="6" w:tplc="55DEBBEA">
      <w:numFmt w:val="bullet"/>
      <w:lvlText w:val="•"/>
      <w:lvlJc w:val="left"/>
      <w:pPr>
        <w:ind w:left="2147" w:hanging="360"/>
      </w:pPr>
      <w:rPr>
        <w:rFonts w:hint="default"/>
        <w:lang w:val="en-US" w:eastAsia="en-US" w:bidi="ar-SA"/>
      </w:rPr>
    </w:lvl>
    <w:lvl w:ilvl="7" w:tplc="AFF4A432">
      <w:numFmt w:val="bullet"/>
      <w:lvlText w:val="•"/>
      <w:lvlJc w:val="left"/>
      <w:pPr>
        <w:ind w:left="2428" w:hanging="360"/>
      </w:pPr>
      <w:rPr>
        <w:rFonts w:hint="default"/>
        <w:lang w:val="en-US" w:eastAsia="en-US" w:bidi="ar-SA"/>
      </w:rPr>
    </w:lvl>
    <w:lvl w:ilvl="8" w:tplc="86CA5734">
      <w:numFmt w:val="bullet"/>
      <w:lvlText w:val="•"/>
      <w:lvlJc w:val="left"/>
      <w:pPr>
        <w:ind w:left="2709" w:hanging="360"/>
      </w:pPr>
      <w:rPr>
        <w:rFonts w:hint="default"/>
        <w:lang w:val="en-US" w:eastAsia="en-US" w:bidi="ar-SA"/>
      </w:rPr>
    </w:lvl>
  </w:abstractNum>
  <w:abstractNum w:abstractNumId="12" w15:restartNumberingAfterBreak="0">
    <w:nsid w:val="4DA62279"/>
    <w:multiLevelType w:val="hybridMultilevel"/>
    <w:tmpl w:val="4AC03D08"/>
    <w:lvl w:ilvl="0" w:tplc="CC60318C">
      <w:start w:val="1"/>
      <w:numFmt w:val="lowerLetter"/>
      <w:lvlText w:val="%1."/>
      <w:lvlJc w:val="left"/>
      <w:pPr>
        <w:ind w:left="108" w:hanging="720"/>
      </w:pPr>
      <w:rPr>
        <w:rFonts w:ascii="Arial MT" w:eastAsia="Arial MT" w:hAnsi="Arial MT" w:cs="Arial MT" w:hint="default"/>
        <w:spacing w:val="-1"/>
        <w:w w:val="100"/>
        <w:sz w:val="22"/>
        <w:szCs w:val="22"/>
        <w:lang w:val="en-US" w:eastAsia="en-US" w:bidi="ar-SA"/>
      </w:rPr>
    </w:lvl>
    <w:lvl w:ilvl="1" w:tplc="56264CEE">
      <w:numFmt w:val="bullet"/>
      <w:lvlText w:val="•"/>
      <w:lvlJc w:val="left"/>
      <w:pPr>
        <w:ind w:left="470" w:hanging="720"/>
      </w:pPr>
      <w:rPr>
        <w:rFonts w:hint="default"/>
        <w:lang w:val="en-US" w:eastAsia="en-US" w:bidi="ar-SA"/>
      </w:rPr>
    </w:lvl>
    <w:lvl w:ilvl="2" w:tplc="B23EABC8">
      <w:numFmt w:val="bullet"/>
      <w:lvlText w:val="•"/>
      <w:lvlJc w:val="left"/>
      <w:pPr>
        <w:ind w:left="841" w:hanging="720"/>
      </w:pPr>
      <w:rPr>
        <w:rFonts w:hint="default"/>
        <w:lang w:val="en-US" w:eastAsia="en-US" w:bidi="ar-SA"/>
      </w:rPr>
    </w:lvl>
    <w:lvl w:ilvl="3" w:tplc="A57CFE1A">
      <w:numFmt w:val="bullet"/>
      <w:lvlText w:val="•"/>
      <w:lvlJc w:val="left"/>
      <w:pPr>
        <w:ind w:left="1212" w:hanging="720"/>
      </w:pPr>
      <w:rPr>
        <w:rFonts w:hint="default"/>
        <w:lang w:val="en-US" w:eastAsia="en-US" w:bidi="ar-SA"/>
      </w:rPr>
    </w:lvl>
    <w:lvl w:ilvl="4" w:tplc="CF1288B2">
      <w:numFmt w:val="bullet"/>
      <w:lvlText w:val="•"/>
      <w:lvlJc w:val="left"/>
      <w:pPr>
        <w:ind w:left="1583" w:hanging="720"/>
      </w:pPr>
      <w:rPr>
        <w:rFonts w:hint="default"/>
        <w:lang w:val="en-US" w:eastAsia="en-US" w:bidi="ar-SA"/>
      </w:rPr>
    </w:lvl>
    <w:lvl w:ilvl="5" w:tplc="7F0C7390">
      <w:numFmt w:val="bullet"/>
      <w:lvlText w:val="•"/>
      <w:lvlJc w:val="left"/>
      <w:pPr>
        <w:ind w:left="1954" w:hanging="720"/>
      </w:pPr>
      <w:rPr>
        <w:rFonts w:hint="default"/>
        <w:lang w:val="en-US" w:eastAsia="en-US" w:bidi="ar-SA"/>
      </w:rPr>
    </w:lvl>
    <w:lvl w:ilvl="6" w:tplc="D42C1236">
      <w:numFmt w:val="bullet"/>
      <w:lvlText w:val="•"/>
      <w:lvlJc w:val="left"/>
      <w:pPr>
        <w:ind w:left="2324" w:hanging="720"/>
      </w:pPr>
      <w:rPr>
        <w:rFonts w:hint="default"/>
        <w:lang w:val="en-US" w:eastAsia="en-US" w:bidi="ar-SA"/>
      </w:rPr>
    </w:lvl>
    <w:lvl w:ilvl="7" w:tplc="0AC223BE">
      <w:numFmt w:val="bullet"/>
      <w:lvlText w:val="•"/>
      <w:lvlJc w:val="left"/>
      <w:pPr>
        <w:ind w:left="2695" w:hanging="720"/>
      </w:pPr>
      <w:rPr>
        <w:rFonts w:hint="default"/>
        <w:lang w:val="en-US" w:eastAsia="en-US" w:bidi="ar-SA"/>
      </w:rPr>
    </w:lvl>
    <w:lvl w:ilvl="8" w:tplc="7B2E18F0">
      <w:numFmt w:val="bullet"/>
      <w:lvlText w:val="•"/>
      <w:lvlJc w:val="left"/>
      <w:pPr>
        <w:ind w:left="3066" w:hanging="720"/>
      </w:pPr>
      <w:rPr>
        <w:rFonts w:hint="default"/>
        <w:lang w:val="en-US" w:eastAsia="en-US" w:bidi="ar-SA"/>
      </w:rPr>
    </w:lvl>
  </w:abstractNum>
  <w:abstractNum w:abstractNumId="13" w15:restartNumberingAfterBreak="0">
    <w:nsid w:val="4E886D8C"/>
    <w:multiLevelType w:val="hybridMultilevel"/>
    <w:tmpl w:val="B3FC58A4"/>
    <w:lvl w:ilvl="0" w:tplc="E87EEE22">
      <w:start w:val="1"/>
      <w:numFmt w:val="lowerLetter"/>
      <w:lvlText w:val="%1."/>
      <w:lvlJc w:val="left"/>
      <w:pPr>
        <w:ind w:left="107" w:hanging="720"/>
      </w:pPr>
      <w:rPr>
        <w:rFonts w:ascii="Arial MT" w:eastAsia="Arial MT" w:hAnsi="Arial MT" w:cs="Arial MT" w:hint="default"/>
        <w:spacing w:val="-1"/>
        <w:w w:val="100"/>
        <w:sz w:val="22"/>
        <w:szCs w:val="22"/>
        <w:lang w:val="en-US" w:eastAsia="en-US" w:bidi="ar-SA"/>
      </w:rPr>
    </w:lvl>
    <w:lvl w:ilvl="1" w:tplc="27A419BE">
      <w:numFmt w:val="bullet"/>
      <w:lvlText w:val="•"/>
      <w:lvlJc w:val="left"/>
      <w:pPr>
        <w:ind w:left="470" w:hanging="720"/>
      </w:pPr>
      <w:rPr>
        <w:rFonts w:hint="default"/>
        <w:lang w:val="en-US" w:eastAsia="en-US" w:bidi="ar-SA"/>
      </w:rPr>
    </w:lvl>
    <w:lvl w:ilvl="2" w:tplc="00F2BCF8">
      <w:numFmt w:val="bullet"/>
      <w:lvlText w:val="•"/>
      <w:lvlJc w:val="left"/>
      <w:pPr>
        <w:ind w:left="841" w:hanging="720"/>
      </w:pPr>
      <w:rPr>
        <w:rFonts w:hint="default"/>
        <w:lang w:val="en-US" w:eastAsia="en-US" w:bidi="ar-SA"/>
      </w:rPr>
    </w:lvl>
    <w:lvl w:ilvl="3" w:tplc="27902034">
      <w:numFmt w:val="bullet"/>
      <w:lvlText w:val="•"/>
      <w:lvlJc w:val="left"/>
      <w:pPr>
        <w:ind w:left="1212" w:hanging="720"/>
      </w:pPr>
      <w:rPr>
        <w:rFonts w:hint="default"/>
        <w:lang w:val="en-US" w:eastAsia="en-US" w:bidi="ar-SA"/>
      </w:rPr>
    </w:lvl>
    <w:lvl w:ilvl="4" w:tplc="D12AD80E">
      <w:numFmt w:val="bullet"/>
      <w:lvlText w:val="•"/>
      <w:lvlJc w:val="left"/>
      <w:pPr>
        <w:ind w:left="1582" w:hanging="720"/>
      </w:pPr>
      <w:rPr>
        <w:rFonts w:hint="default"/>
        <w:lang w:val="en-US" w:eastAsia="en-US" w:bidi="ar-SA"/>
      </w:rPr>
    </w:lvl>
    <w:lvl w:ilvl="5" w:tplc="13C01E4C">
      <w:numFmt w:val="bullet"/>
      <w:lvlText w:val="•"/>
      <w:lvlJc w:val="left"/>
      <w:pPr>
        <w:ind w:left="1953" w:hanging="720"/>
      </w:pPr>
      <w:rPr>
        <w:rFonts w:hint="default"/>
        <w:lang w:val="en-US" w:eastAsia="en-US" w:bidi="ar-SA"/>
      </w:rPr>
    </w:lvl>
    <w:lvl w:ilvl="6" w:tplc="A7BC62DE">
      <w:numFmt w:val="bullet"/>
      <w:lvlText w:val="•"/>
      <w:lvlJc w:val="left"/>
      <w:pPr>
        <w:ind w:left="2324" w:hanging="720"/>
      </w:pPr>
      <w:rPr>
        <w:rFonts w:hint="default"/>
        <w:lang w:val="en-US" w:eastAsia="en-US" w:bidi="ar-SA"/>
      </w:rPr>
    </w:lvl>
    <w:lvl w:ilvl="7" w:tplc="3E44163E">
      <w:numFmt w:val="bullet"/>
      <w:lvlText w:val="•"/>
      <w:lvlJc w:val="left"/>
      <w:pPr>
        <w:ind w:left="2694" w:hanging="720"/>
      </w:pPr>
      <w:rPr>
        <w:rFonts w:hint="default"/>
        <w:lang w:val="en-US" w:eastAsia="en-US" w:bidi="ar-SA"/>
      </w:rPr>
    </w:lvl>
    <w:lvl w:ilvl="8" w:tplc="ADECAF8C">
      <w:numFmt w:val="bullet"/>
      <w:lvlText w:val="•"/>
      <w:lvlJc w:val="left"/>
      <w:pPr>
        <w:ind w:left="3065" w:hanging="720"/>
      </w:pPr>
      <w:rPr>
        <w:rFonts w:hint="default"/>
        <w:lang w:val="en-US" w:eastAsia="en-US" w:bidi="ar-SA"/>
      </w:rPr>
    </w:lvl>
  </w:abstractNum>
  <w:abstractNum w:abstractNumId="14" w15:restartNumberingAfterBreak="0">
    <w:nsid w:val="510B4B55"/>
    <w:multiLevelType w:val="hybridMultilevel"/>
    <w:tmpl w:val="6B9C9748"/>
    <w:lvl w:ilvl="0" w:tplc="38A0AC2C">
      <w:numFmt w:val="bullet"/>
      <w:lvlText w:val=""/>
      <w:lvlJc w:val="left"/>
      <w:pPr>
        <w:ind w:left="467" w:hanging="360"/>
      </w:pPr>
      <w:rPr>
        <w:rFonts w:ascii="Symbol" w:eastAsia="Symbol" w:hAnsi="Symbol" w:cs="Symbol" w:hint="default"/>
        <w:w w:val="100"/>
        <w:sz w:val="22"/>
        <w:szCs w:val="22"/>
        <w:lang w:val="en-US" w:eastAsia="en-US" w:bidi="ar-SA"/>
      </w:rPr>
    </w:lvl>
    <w:lvl w:ilvl="1" w:tplc="882808F6">
      <w:numFmt w:val="bullet"/>
      <w:lvlText w:val="•"/>
      <w:lvlJc w:val="left"/>
      <w:pPr>
        <w:ind w:left="1119" w:hanging="360"/>
      </w:pPr>
      <w:rPr>
        <w:rFonts w:hint="default"/>
        <w:lang w:val="en-US" w:eastAsia="en-US" w:bidi="ar-SA"/>
      </w:rPr>
    </w:lvl>
    <w:lvl w:ilvl="2" w:tplc="100ABF30">
      <w:numFmt w:val="bullet"/>
      <w:lvlText w:val="•"/>
      <w:lvlJc w:val="left"/>
      <w:pPr>
        <w:ind w:left="1778" w:hanging="360"/>
      </w:pPr>
      <w:rPr>
        <w:rFonts w:hint="default"/>
        <w:lang w:val="en-US" w:eastAsia="en-US" w:bidi="ar-SA"/>
      </w:rPr>
    </w:lvl>
    <w:lvl w:ilvl="3" w:tplc="491890E8">
      <w:numFmt w:val="bullet"/>
      <w:lvlText w:val="•"/>
      <w:lvlJc w:val="left"/>
      <w:pPr>
        <w:ind w:left="2437" w:hanging="360"/>
      </w:pPr>
      <w:rPr>
        <w:rFonts w:hint="default"/>
        <w:lang w:val="en-US" w:eastAsia="en-US" w:bidi="ar-SA"/>
      </w:rPr>
    </w:lvl>
    <w:lvl w:ilvl="4" w:tplc="BACE08DC">
      <w:numFmt w:val="bullet"/>
      <w:lvlText w:val="•"/>
      <w:lvlJc w:val="left"/>
      <w:pPr>
        <w:ind w:left="3096" w:hanging="360"/>
      </w:pPr>
      <w:rPr>
        <w:rFonts w:hint="default"/>
        <w:lang w:val="en-US" w:eastAsia="en-US" w:bidi="ar-SA"/>
      </w:rPr>
    </w:lvl>
    <w:lvl w:ilvl="5" w:tplc="4CACF91A">
      <w:numFmt w:val="bullet"/>
      <w:lvlText w:val="•"/>
      <w:lvlJc w:val="left"/>
      <w:pPr>
        <w:ind w:left="3756" w:hanging="360"/>
      </w:pPr>
      <w:rPr>
        <w:rFonts w:hint="default"/>
        <w:lang w:val="en-US" w:eastAsia="en-US" w:bidi="ar-SA"/>
      </w:rPr>
    </w:lvl>
    <w:lvl w:ilvl="6" w:tplc="EEDAE104">
      <w:numFmt w:val="bullet"/>
      <w:lvlText w:val="•"/>
      <w:lvlJc w:val="left"/>
      <w:pPr>
        <w:ind w:left="4415" w:hanging="360"/>
      </w:pPr>
      <w:rPr>
        <w:rFonts w:hint="default"/>
        <w:lang w:val="en-US" w:eastAsia="en-US" w:bidi="ar-SA"/>
      </w:rPr>
    </w:lvl>
    <w:lvl w:ilvl="7" w:tplc="D19E2DA4">
      <w:numFmt w:val="bullet"/>
      <w:lvlText w:val="•"/>
      <w:lvlJc w:val="left"/>
      <w:pPr>
        <w:ind w:left="5074" w:hanging="360"/>
      </w:pPr>
      <w:rPr>
        <w:rFonts w:hint="default"/>
        <w:lang w:val="en-US" w:eastAsia="en-US" w:bidi="ar-SA"/>
      </w:rPr>
    </w:lvl>
    <w:lvl w:ilvl="8" w:tplc="3380320C">
      <w:numFmt w:val="bullet"/>
      <w:lvlText w:val="•"/>
      <w:lvlJc w:val="left"/>
      <w:pPr>
        <w:ind w:left="5733" w:hanging="360"/>
      </w:pPr>
      <w:rPr>
        <w:rFonts w:hint="default"/>
        <w:lang w:val="en-US" w:eastAsia="en-US" w:bidi="ar-SA"/>
      </w:rPr>
    </w:lvl>
  </w:abstractNum>
  <w:abstractNum w:abstractNumId="15" w15:restartNumberingAfterBreak="0">
    <w:nsid w:val="51502606"/>
    <w:multiLevelType w:val="hybridMultilevel"/>
    <w:tmpl w:val="C1DCAF34"/>
    <w:lvl w:ilvl="0" w:tplc="0706C126">
      <w:start w:val="1"/>
      <w:numFmt w:val="lowerLetter"/>
      <w:lvlText w:val="%1."/>
      <w:lvlJc w:val="left"/>
      <w:pPr>
        <w:ind w:left="108" w:hanging="720"/>
      </w:pPr>
      <w:rPr>
        <w:rFonts w:ascii="Arial MT" w:eastAsia="Arial MT" w:hAnsi="Arial MT" w:cs="Arial MT" w:hint="default"/>
        <w:spacing w:val="-1"/>
        <w:w w:val="100"/>
        <w:sz w:val="22"/>
        <w:szCs w:val="22"/>
        <w:lang w:val="en-US" w:eastAsia="en-US" w:bidi="ar-SA"/>
      </w:rPr>
    </w:lvl>
    <w:lvl w:ilvl="1" w:tplc="462ECBDA">
      <w:numFmt w:val="bullet"/>
      <w:lvlText w:val="•"/>
      <w:lvlJc w:val="left"/>
      <w:pPr>
        <w:ind w:left="470" w:hanging="720"/>
      </w:pPr>
      <w:rPr>
        <w:rFonts w:hint="default"/>
        <w:lang w:val="en-US" w:eastAsia="en-US" w:bidi="ar-SA"/>
      </w:rPr>
    </w:lvl>
    <w:lvl w:ilvl="2" w:tplc="165AD2A6">
      <w:numFmt w:val="bullet"/>
      <w:lvlText w:val="•"/>
      <w:lvlJc w:val="left"/>
      <w:pPr>
        <w:ind w:left="841" w:hanging="720"/>
      </w:pPr>
      <w:rPr>
        <w:rFonts w:hint="default"/>
        <w:lang w:val="en-US" w:eastAsia="en-US" w:bidi="ar-SA"/>
      </w:rPr>
    </w:lvl>
    <w:lvl w:ilvl="3" w:tplc="BD501866">
      <w:numFmt w:val="bullet"/>
      <w:lvlText w:val="•"/>
      <w:lvlJc w:val="left"/>
      <w:pPr>
        <w:ind w:left="1212" w:hanging="720"/>
      </w:pPr>
      <w:rPr>
        <w:rFonts w:hint="default"/>
        <w:lang w:val="en-US" w:eastAsia="en-US" w:bidi="ar-SA"/>
      </w:rPr>
    </w:lvl>
    <w:lvl w:ilvl="4" w:tplc="51BE3646">
      <w:numFmt w:val="bullet"/>
      <w:lvlText w:val="•"/>
      <w:lvlJc w:val="left"/>
      <w:pPr>
        <w:ind w:left="1583" w:hanging="720"/>
      </w:pPr>
      <w:rPr>
        <w:rFonts w:hint="default"/>
        <w:lang w:val="en-US" w:eastAsia="en-US" w:bidi="ar-SA"/>
      </w:rPr>
    </w:lvl>
    <w:lvl w:ilvl="5" w:tplc="91C81626">
      <w:numFmt w:val="bullet"/>
      <w:lvlText w:val="•"/>
      <w:lvlJc w:val="left"/>
      <w:pPr>
        <w:ind w:left="1954" w:hanging="720"/>
      </w:pPr>
      <w:rPr>
        <w:rFonts w:hint="default"/>
        <w:lang w:val="en-US" w:eastAsia="en-US" w:bidi="ar-SA"/>
      </w:rPr>
    </w:lvl>
    <w:lvl w:ilvl="6" w:tplc="2642011A">
      <w:numFmt w:val="bullet"/>
      <w:lvlText w:val="•"/>
      <w:lvlJc w:val="left"/>
      <w:pPr>
        <w:ind w:left="2324" w:hanging="720"/>
      </w:pPr>
      <w:rPr>
        <w:rFonts w:hint="default"/>
        <w:lang w:val="en-US" w:eastAsia="en-US" w:bidi="ar-SA"/>
      </w:rPr>
    </w:lvl>
    <w:lvl w:ilvl="7" w:tplc="BDB20DBE">
      <w:numFmt w:val="bullet"/>
      <w:lvlText w:val="•"/>
      <w:lvlJc w:val="left"/>
      <w:pPr>
        <w:ind w:left="2695" w:hanging="720"/>
      </w:pPr>
      <w:rPr>
        <w:rFonts w:hint="default"/>
        <w:lang w:val="en-US" w:eastAsia="en-US" w:bidi="ar-SA"/>
      </w:rPr>
    </w:lvl>
    <w:lvl w:ilvl="8" w:tplc="90BC078E">
      <w:numFmt w:val="bullet"/>
      <w:lvlText w:val="•"/>
      <w:lvlJc w:val="left"/>
      <w:pPr>
        <w:ind w:left="3066" w:hanging="720"/>
      </w:pPr>
      <w:rPr>
        <w:rFonts w:hint="default"/>
        <w:lang w:val="en-US" w:eastAsia="en-US" w:bidi="ar-SA"/>
      </w:rPr>
    </w:lvl>
  </w:abstractNum>
  <w:abstractNum w:abstractNumId="16" w15:restartNumberingAfterBreak="0">
    <w:nsid w:val="5A9D0F53"/>
    <w:multiLevelType w:val="hybridMultilevel"/>
    <w:tmpl w:val="12661E30"/>
    <w:lvl w:ilvl="0" w:tplc="710C60C0">
      <w:numFmt w:val="bullet"/>
      <w:lvlText w:val=""/>
      <w:lvlJc w:val="left"/>
      <w:pPr>
        <w:ind w:left="467" w:hanging="360"/>
      </w:pPr>
      <w:rPr>
        <w:rFonts w:ascii="Symbol" w:eastAsia="Symbol" w:hAnsi="Symbol" w:cs="Symbol" w:hint="default"/>
        <w:w w:val="100"/>
        <w:sz w:val="22"/>
        <w:szCs w:val="22"/>
        <w:lang w:val="en-US" w:eastAsia="en-US" w:bidi="ar-SA"/>
      </w:rPr>
    </w:lvl>
    <w:lvl w:ilvl="1" w:tplc="1FC89676">
      <w:numFmt w:val="bullet"/>
      <w:lvlText w:val="•"/>
      <w:lvlJc w:val="left"/>
      <w:pPr>
        <w:ind w:left="794" w:hanging="360"/>
      </w:pPr>
      <w:rPr>
        <w:rFonts w:hint="default"/>
        <w:lang w:val="en-US" w:eastAsia="en-US" w:bidi="ar-SA"/>
      </w:rPr>
    </w:lvl>
    <w:lvl w:ilvl="2" w:tplc="9D1CA746">
      <w:numFmt w:val="bullet"/>
      <w:lvlText w:val="•"/>
      <w:lvlJc w:val="left"/>
      <w:pPr>
        <w:ind w:left="1129" w:hanging="360"/>
      </w:pPr>
      <w:rPr>
        <w:rFonts w:hint="default"/>
        <w:lang w:val="en-US" w:eastAsia="en-US" w:bidi="ar-SA"/>
      </w:rPr>
    </w:lvl>
    <w:lvl w:ilvl="3" w:tplc="9B34A008">
      <w:numFmt w:val="bullet"/>
      <w:lvlText w:val="•"/>
      <w:lvlJc w:val="left"/>
      <w:pPr>
        <w:ind w:left="1464" w:hanging="360"/>
      </w:pPr>
      <w:rPr>
        <w:rFonts w:hint="default"/>
        <w:lang w:val="en-US" w:eastAsia="en-US" w:bidi="ar-SA"/>
      </w:rPr>
    </w:lvl>
    <w:lvl w:ilvl="4" w:tplc="C136C30C">
      <w:numFmt w:val="bullet"/>
      <w:lvlText w:val="•"/>
      <w:lvlJc w:val="left"/>
      <w:pPr>
        <w:ind w:left="1798" w:hanging="360"/>
      </w:pPr>
      <w:rPr>
        <w:rFonts w:hint="default"/>
        <w:lang w:val="en-US" w:eastAsia="en-US" w:bidi="ar-SA"/>
      </w:rPr>
    </w:lvl>
    <w:lvl w:ilvl="5" w:tplc="518E4574">
      <w:numFmt w:val="bullet"/>
      <w:lvlText w:val="•"/>
      <w:lvlJc w:val="left"/>
      <w:pPr>
        <w:ind w:left="2133" w:hanging="360"/>
      </w:pPr>
      <w:rPr>
        <w:rFonts w:hint="default"/>
        <w:lang w:val="en-US" w:eastAsia="en-US" w:bidi="ar-SA"/>
      </w:rPr>
    </w:lvl>
    <w:lvl w:ilvl="6" w:tplc="FB66100E">
      <w:numFmt w:val="bullet"/>
      <w:lvlText w:val="•"/>
      <w:lvlJc w:val="left"/>
      <w:pPr>
        <w:ind w:left="2468" w:hanging="360"/>
      </w:pPr>
      <w:rPr>
        <w:rFonts w:hint="default"/>
        <w:lang w:val="en-US" w:eastAsia="en-US" w:bidi="ar-SA"/>
      </w:rPr>
    </w:lvl>
    <w:lvl w:ilvl="7" w:tplc="2662F71A">
      <w:numFmt w:val="bullet"/>
      <w:lvlText w:val="•"/>
      <w:lvlJc w:val="left"/>
      <w:pPr>
        <w:ind w:left="2802" w:hanging="360"/>
      </w:pPr>
      <w:rPr>
        <w:rFonts w:hint="default"/>
        <w:lang w:val="en-US" w:eastAsia="en-US" w:bidi="ar-SA"/>
      </w:rPr>
    </w:lvl>
    <w:lvl w:ilvl="8" w:tplc="462A1ABA">
      <w:numFmt w:val="bullet"/>
      <w:lvlText w:val="•"/>
      <w:lvlJc w:val="left"/>
      <w:pPr>
        <w:ind w:left="3137" w:hanging="360"/>
      </w:pPr>
      <w:rPr>
        <w:rFonts w:hint="default"/>
        <w:lang w:val="en-US" w:eastAsia="en-US" w:bidi="ar-SA"/>
      </w:rPr>
    </w:lvl>
  </w:abstractNum>
  <w:abstractNum w:abstractNumId="17" w15:restartNumberingAfterBreak="0">
    <w:nsid w:val="69430D8F"/>
    <w:multiLevelType w:val="hybridMultilevel"/>
    <w:tmpl w:val="954C22FC"/>
    <w:lvl w:ilvl="0" w:tplc="868C2A66">
      <w:numFmt w:val="bullet"/>
      <w:lvlText w:val=""/>
      <w:lvlJc w:val="left"/>
      <w:pPr>
        <w:ind w:left="467" w:hanging="360"/>
      </w:pPr>
      <w:rPr>
        <w:rFonts w:ascii="Symbol" w:eastAsia="Symbol" w:hAnsi="Symbol" w:cs="Symbol" w:hint="default"/>
        <w:w w:val="100"/>
        <w:sz w:val="22"/>
        <w:szCs w:val="22"/>
        <w:lang w:val="en-US" w:eastAsia="en-US" w:bidi="ar-SA"/>
      </w:rPr>
    </w:lvl>
    <w:lvl w:ilvl="1" w:tplc="EBD4D254">
      <w:numFmt w:val="bullet"/>
      <w:lvlText w:val="•"/>
      <w:lvlJc w:val="left"/>
      <w:pPr>
        <w:ind w:left="741" w:hanging="360"/>
      </w:pPr>
      <w:rPr>
        <w:rFonts w:hint="default"/>
        <w:lang w:val="en-US" w:eastAsia="en-US" w:bidi="ar-SA"/>
      </w:rPr>
    </w:lvl>
    <w:lvl w:ilvl="2" w:tplc="9E90A688">
      <w:numFmt w:val="bullet"/>
      <w:lvlText w:val="•"/>
      <w:lvlJc w:val="left"/>
      <w:pPr>
        <w:ind w:left="1022" w:hanging="360"/>
      </w:pPr>
      <w:rPr>
        <w:rFonts w:hint="default"/>
        <w:lang w:val="en-US" w:eastAsia="en-US" w:bidi="ar-SA"/>
      </w:rPr>
    </w:lvl>
    <w:lvl w:ilvl="3" w:tplc="2B6AD1D8">
      <w:numFmt w:val="bullet"/>
      <w:lvlText w:val="•"/>
      <w:lvlJc w:val="left"/>
      <w:pPr>
        <w:ind w:left="1303" w:hanging="360"/>
      </w:pPr>
      <w:rPr>
        <w:rFonts w:hint="default"/>
        <w:lang w:val="en-US" w:eastAsia="en-US" w:bidi="ar-SA"/>
      </w:rPr>
    </w:lvl>
    <w:lvl w:ilvl="4" w:tplc="F9BE8EEC">
      <w:numFmt w:val="bullet"/>
      <w:lvlText w:val="•"/>
      <w:lvlJc w:val="left"/>
      <w:pPr>
        <w:ind w:left="1584" w:hanging="360"/>
      </w:pPr>
      <w:rPr>
        <w:rFonts w:hint="default"/>
        <w:lang w:val="en-US" w:eastAsia="en-US" w:bidi="ar-SA"/>
      </w:rPr>
    </w:lvl>
    <w:lvl w:ilvl="5" w:tplc="991AF402">
      <w:numFmt w:val="bullet"/>
      <w:lvlText w:val="•"/>
      <w:lvlJc w:val="left"/>
      <w:pPr>
        <w:ind w:left="1866" w:hanging="360"/>
      </w:pPr>
      <w:rPr>
        <w:rFonts w:hint="default"/>
        <w:lang w:val="en-US" w:eastAsia="en-US" w:bidi="ar-SA"/>
      </w:rPr>
    </w:lvl>
    <w:lvl w:ilvl="6" w:tplc="97981072">
      <w:numFmt w:val="bullet"/>
      <w:lvlText w:val="•"/>
      <w:lvlJc w:val="left"/>
      <w:pPr>
        <w:ind w:left="2147" w:hanging="360"/>
      </w:pPr>
      <w:rPr>
        <w:rFonts w:hint="default"/>
        <w:lang w:val="en-US" w:eastAsia="en-US" w:bidi="ar-SA"/>
      </w:rPr>
    </w:lvl>
    <w:lvl w:ilvl="7" w:tplc="21FAB6BE">
      <w:numFmt w:val="bullet"/>
      <w:lvlText w:val="•"/>
      <w:lvlJc w:val="left"/>
      <w:pPr>
        <w:ind w:left="2428" w:hanging="360"/>
      </w:pPr>
      <w:rPr>
        <w:rFonts w:hint="default"/>
        <w:lang w:val="en-US" w:eastAsia="en-US" w:bidi="ar-SA"/>
      </w:rPr>
    </w:lvl>
    <w:lvl w:ilvl="8" w:tplc="0A98E230">
      <w:numFmt w:val="bullet"/>
      <w:lvlText w:val="•"/>
      <w:lvlJc w:val="left"/>
      <w:pPr>
        <w:ind w:left="2709" w:hanging="360"/>
      </w:pPr>
      <w:rPr>
        <w:rFonts w:hint="default"/>
        <w:lang w:val="en-US" w:eastAsia="en-US" w:bidi="ar-SA"/>
      </w:rPr>
    </w:lvl>
  </w:abstractNum>
  <w:abstractNum w:abstractNumId="18" w15:restartNumberingAfterBreak="0">
    <w:nsid w:val="6B741620"/>
    <w:multiLevelType w:val="multilevel"/>
    <w:tmpl w:val="E7961DBC"/>
    <w:lvl w:ilvl="0">
      <w:start w:val="1"/>
      <w:numFmt w:val="decimal"/>
      <w:lvlText w:val="%1"/>
      <w:lvlJc w:val="left"/>
      <w:pPr>
        <w:ind w:left="1035" w:hanging="707"/>
      </w:pPr>
      <w:rPr>
        <w:rFonts w:ascii="Arial" w:eastAsia="Arial" w:hAnsi="Arial" w:cs="Arial" w:hint="default"/>
        <w:b/>
        <w:bCs/>
        <w:w w:val="100"/>
        <w:sz w:val="22"/>
        <w:szCs w:val="22"/>
        <w:lang w:val="en-US" w:eastAsia="en-US" w:bidi="ar-SA"/>
      </w:rPr>
    </w:lvl>
    <w:lvl w:ilvl="1">
      <w:start w:val="1"/>
      <w:numFmt w:val="decimal"/>
      <w:lvlText w:val="%1.%2"/>
      <w:lvlJc w:val="left"/>
      <w:pPr>
        <w:ind w:left="1035" w:hanging="707"/>
      </w:pPr>
      <w:rPr>
        <w:rFonts w:ascii="Arial MT" w:eastAsia="Arial MT" w:hAnsi="Arial MT" w:cs="Arial MT" w:hint="default"/>
        <w:w w:val="100"/>
        <w:sz w:val="22"/>
        <w:szCs w:val="22"/>
        <w:lang w:val="en-US" w:eastAsia="en-US" w:bidi="ar-SA"/>
      </w:rPr>
    </w:lvl>
    <w:lvl w:ilvl="2">
      <w:numFmt w:val="bullet"/>
      <w:lvlText w:val=""/>
      <w:lvlJc w:val="left"/>
      <w:pPr>
        <w:ind w:left="1755" w:hanging="360"/>
      </w:pPr>
      <w:rPr>
        <w:rFonts w:ascii="Symbol" w:eastAsia="Symbol" w:hAnsi="Symbol" w:cs="Symbol" w:hint="default"/>
        <w:w w:val="100"/>
        <w:sz w:val="22"/>
        <w:szCs w:val="22"/>
        <w:lang w:val="en-US" w:eastAsia="en-US" w:bidi="ar-SA"/>
      </w:rPr>
    </w:lvl>
    <w:lvl w:ilvl="3">
      <w:numFmt w:val="bullet"/>
      <w:lvlText w:val="•"/>
      <w:lvlJc w:val="left"/>
      <w:pPr>
        <w:ind w:left="2943" w:hanging="360"/>
      </w:pPr>
      <w:rPr>
        <w:rFonts w:hint="default"/>
        <w:lang w:val="en-US" w:eastAsia="en-US" w:bidi="ar-SA"/>
      </w:rPr>
    </w:lvl>
    <w:lvl w:ilvl="4">
      <w:numFmt w:val="bullet"/>
      <w:lvlText w:val="•"/>
      <w:lvlJc w:val="left"/>
      <w:pPr>
        <w:ind w:left="4126" w:hanging="360"/>
      </w:pPr>
      <w:rPr>
        <w:rFonts w:hint="default"/>
        <w:lang w:val="en-US" w:eastAsia="en-US" w:bidi="ar-SA"/>
      </w:rPr>
    </w:lvl>
    <w:lvl w:ilvl="5">
      <w:numFmt w:val="bullet"/>
      <w:lvlText w:val="•"/>
      <w:lvlJc w:val="left"/>
      <w:pPr>
        <w:ind w:left="5309" w:hanging="360"/>
      </w:pPr>
      <w:rPr>
        <w:rFonts w:hint="default"/>
        <w:lang w:val="en-US" w:eastAsia="en-US" w:bidi="ar-SA"/>
      </w:rPr>
    </w:lvl>
    <w:lvl w:ilvl="6">
      <w:numFmt w:val="bullet"/>
      <w:lvlText w:val="•"/>
      <w:lvlJc w:val="left"/>
      <w:pPr>
        <w:ind w:left="6493" w:hanging="360"/>
      </w:pPr>
      <w:rPr>
        <w:rFonts w:hint="default"/>
        <w:lang w:val="en-US" w:eastAsia="en-US" w:bidi="ar-SA"/>
      </w:rPr>
    </w:lvl>
    <w:lvl w:ilvl="7">
      <w:numFmt w:val="bullet"/>
      <w:lvlText w:val="•"/>
      <w:lvlJc w:val="left"/>
      <w:pPr>
        <w:ind w:left="7676" w:hanging="360"/>
      </w:pPr>
      <w:rPr>
        <w:rFonts w:hint="default"/>
        <w:lang w:val="en-US" w:eastAsia="en-US" w:bidi="ar-SA"/>
      </w:rPr>
    </w:lvl>
    <w:lvl w:ilvl="8">
      <w:numFmt w:val="bullet"/>
      <w:lvlText w:val="•"/>
      <w:lvlJc w:val="left"/>
      <w:pPr>
        <w:ind w:left="8859" w:hanging="360"/>
      </w:pPr>
      <w:rPr>
        <w:rFonts w:hint="default"/>
        <w:lang w:val="en-US" w:eastAsia="en-US" w:bidi="ar-SA"/>
      </w:rPr>
    </w:lvl>
  </w:abstractNum>
  <w:abstractNum w:abstractNumId="19" w15:restartNumberingAfterBreak="0">
    <w:nsid w:val="770F5735"/>
    <w:multiLevelType w:val="hybridMultilevel"/>
    <w:tmpl w:val="BF4C3EC2"/>
    <w:lvl w:ilvl="0" w:tplc="FE2EEEEC">
      <w:numFmt w:val="bullet"/>
      <w:lvlText w:val=""/>
      <w:lvlJc w:val="left"/>
      <w:pPr>
        <w:ind w:left="467" w:hanging="360"/>
      </w:pPr>
      <w:rPr>
        <w:rFonts w:ascii="Symbol" w:eastAsia="Symbol" w:hAnsi="Symbol" w:cs="Symbol" w:hint="default"/>
        <w:w w:val="100"/>
        <w:sz w:val="22"/>
        <w:szCs w:val="22"/>
        <w:lang w:val="en-US" w:eastAsia="en-US" w:bidi="ar-SA"/>
      </w:rPr>
    </w:lvl>
    <w:lvl w:ilvl="1" w:tplc="9DA08A78">
      <w:numFmt w:val="bullet"/>
      <w:lvlText w:val="•"/>
      <w:lvlJc w:val="left"/>
      <w:pPr>
        <w:ind w:left="741" w:hanging="360"/>
      </w:pPr>
      <w:rPr>
        <w:rFonts w:hint="default"/>
        <w:lang w:val="en-US" w:eastAsia="en-US" w:bidi="ar-SA"/>
      </w:rPr>
    </w:lvl>
    <w:lvl w:ilvl="2" w:tplc="8430A052">
      <w:numFmt w:val="bullet"/>
      <w:lvlText w:val="•"/>
      <w:lvlJc w:val="left"/>
      <w:pPr>
        <w:ind w:left="1022" w:hanging="360"/>
      </w:pPr>
      <w:rPr>
        <w:rFonts w:hint="default"/>
        <w:lang w:val="en-US" w:eastAsia="en-US" w:bidi="ar-SA"/>
      </w:rPr>
    </w:lvl>
    <w:lvl w:ilvl="3" w:tplc="0E2E419E">
      <w:numFmt w:val="bullet"/>
      <w:lvlText w:val="•"/>
      <w:lvlJc w:val="left"/>
      <w:pPr>
        <w:ind w:left="1303" w:hanging="360"/>
      </w:pPr>
      <w:rPr>
        <w:rFonts w:hint="default"/>
        <w:lang w:val="en-US" w:eastAsia="en-US" w:bidi="ar-SA"/>
      </w:rPr>
    </w:lvl>
    <w:lvl w:ilvl="4" w:tplc="B8CCFE9A">
      <w:numFmt w:val="bullet"/>
      <w:lvlText w:val="•"/>
      <w:lvlJc w:val="left"/>
      <w:pPr>
        <w:ind w:left="1584" w:hanging="360"/>
      </w:pPr>
      <w:rPr>
        <w:rFonts w:hint="default"/>
        <w:lang w:val="en-US" w:eastAsia="en-US" w:bidi="ar-SA"/>
      </w:rPr>
    </w:lvl>
    <w:lvl w:ilvl="5" w:tplc="E3D4E564">
      <w:numFmt w:val="bullet"/>
      <w:lvlText w:val="•"/>
      <w:lvlJc w:val="left"/>
      <w:pPr>
        <w:ind w:left="1866" w:hanging="360"/>
      </w:pPr>
      <w:rPr>
        <w:rFonts w:hint="default"/>
        <w:lang w:val="en-US" w:eastAsia="en-US" w:bidi="ar-SA"/>
      </w:rPr>
    </w:lvl>
    <w:lvl w:ilvl="6" w:tplc="C8C25238">
      <w:numFmt w:val="bullet"/>
      <w:lvlText w:val="•"/>
      <w:lvlJc w:val="left"/>
      <w:pPr>
        <w:ind w:left="2147" w:hanging="360"/>
      </w:pPr>
      <w:rPr>
        <w:rFonts w:hint="default"/>
        <w:lang w:val="en-US" w:eastAsia="en-US" w:bidi="ar-SA"/>
      </w:rPr>
    </w:lvl>
    <w:lvl w:ilvl="7" w:tplc="9E8CD594">
      <w:numFmt w:val="bullet"/>
      <w:lvlText w:val="•"/>
      <w:lvlJc w:val="left"/>
      <w:pPr>
        <w:ind w:left="2428" w:hanging="360"/>
      </w:pPr>
      <w:rPr>
        <w:rFonts w:hint="default"/>
        <w:lang w:val="en-US" w:eastAsia="en-US" w:bidi="ar-SA"/>
      </w:rPr>
    </w:lvl>
    <w:lvl w:ilvl="8" w:tplc="3FC4B182">
      <w:numFmt w:val="bullet"/>
      <w:lvlText w:val="•"/>
      <w:lvlJc w:val="left"/>
      <w:pPr>
        <w:ind w:left="2709" w:hanging="360"/>
      </w:pPr>
      <w:rPr>
        <w:rFonts w:hint="default"/>
        <w:lang w:val="en-US" w:eastAsia="en-US" w:bidi="ar-SA"/>
      </w:rPr>
    </w:lvl>
  </w:abstractNum>
  <w:abstractNum w:abstractNumId="20" w15:restartNumberingAfterBreak="0">
    <w:nsid w:val="789240EE"/>
    <w:multiLevelType w:val="hybridMultilevel"/>
    <w:tmpl w:val="9EC8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492440"/>
    <w:multiLevelType w:val="multilevel"/>
    <w:tmpl w:val="ABA67BAA"/>
    <w:lvl w:ilvl="0">
      <w:start w:val="5"/>
      <w:numFmt w:val="decimal"/>
      <w:lvlText w:val="%1"/>
      <w:lvlJc w:val="left"/>
      <w:pPr>
        <w:ind w:left="937" w:hanging="575"/>
      </w:pPr>
      <w:rPr>
        <w:rFonts w:ascii="Arial" w:eastAsia="Arial" w:hAnsi="Arial" w:cs="Arial" w:hint="default"/>
        <w:b/>
        <w:bCs/>
        <w:w w:val="100"/>
        <w:sz w:val="22"/>
        <w:szCs w:val="22"/>
        <w:lang w:val="en-US" w:eastAsia="en-US" w:bidi="ar-SA"/>
      </w:rPr>
    </w:lvl>
    <w:lvl w:ilvl="1">
      <w:start w:val="1"/>
      <w:numFmt w:val="decimal"/>
      <w:lvlText w:val="%1.%2"/>
      <w:lvlJc w:val="left"/>
      <w:pPr>
        <w:ind w:left="937" w:hanging="575"/>
      </w:pPr>
      <w:rPr>
        <w:rFonts w:ascii="Arial MT" w:eastAsia="Arial MT" w:hAnsi="Arial MT" w:cs="Arial MT" w:hint="default"/>
        <w:spacing w:val="-1"/>
        <w:w w:val="100"/>
        <w:sz w:val="22"/>
        <w:szCs w:val="22"/>
        <w:lang w:val="en-US" w:eastAsia="en-US" w:bidi="ar-SA"/>
      </w:rPr>
    </w:lvl>
    <w:lvl w:ilvl="2">
      <w:numFmt w:val="bullet"/>
      <w:lvlText w:val="•"/>
      <w:lvlJc w:val="left"/>
      <w:pPr>
        <w:ind w:left="2997" w:hanging="575"/>
      </w:pPr>
      <w:rPr>
        <w:rFonts w:hint="default"/>
        <w:lang w:val="en-US" w:eastAsia="en-US" w:bidi="ar-SA"/>
      </w:rPr>
    </w:lvl>
    <w:lvl w:ilvl="3">
      <w:numFmt w:val="bullet"/>
      <w:lvlText w:val="•"/>
      <w:lvlJc w:val="left"/>
      <w:pPr>
        <w:ind w:left="4025" w:hanging="575"/>
      </w:pPr>
      <w:rPr>
        <w:rFonts w:hint="default"/>
        <w:lang w:val="en-US" w:eastAsia="en-US" w:bidi="ar-SA"/>
      </w:rPr>
    </w:lvl>
    <w:lvl w:ilvl="4">
      <w:numFmt w:val="bullet"/>
      <w:lvlText w:val="•"/>
      <w:lvlJc w:val="left"/>
      <w:pPr>
        <w:ind w:left="5054" w:hanging="575"/>
      </w:pPr>
      <w:rPr>
        <w:rFonts w:hint="default"/>
        <w:lang w:val="en-US" w:eastAsia="en-US" w:bidi="ar-SA"/>
      </w:rPr>
    </w:lvl>
    <w:lvl w:ilvl="5">
      <w:numFmt w:val="bullet"/>
      <w:lvlText w:val="•"/>
      <w:lvlJc w:val="left"/>
      <w:pPr>
        <w:ind w:left="6083" w:hanging="575"/>
      </w:pPr>
      <w:rPr>
        <w:rFonts w:hint="default"/>
        <w:lang w:val="en-US" w:eastAsia="en-US" w:bidi="ar-SA"/>
      </w:rPr>
    </w:lvl>
    <w:lvl w:ilvl="6">
      <w:numFmt w:val="bullet"/>
      <w:lvlText w:val="•"/>
      <w:lvlJc w:val="left"/>
      <w:pPr>
        <w:ind w:left="7111" w:hanging="575"/>
      </w:pPr>
      <w:rPr>
        <w:rFonts w:hint="default"/>
        <w:lang w:val="en-US" w:eastAsia="en-US" w:bidi="ar-SA"/>
      </w:rPr>
    </w:lvl>
    <w:lvl w:ilvl="7">
      <w:numFmt w:val="bullet"/>
      <w:lvlText w:val="•"/>
      <w:lvlJc w:val="left"/>
      <w:pPr>
        <w:ind w:left="8140" w:hanging="575"/>
      </w:pPr>
      <w:rPr>
        <w:rFonts w:hint="default"/>
        <w:lang w:val="en-US" w:eastAsia="en-US" w:bidi="ar-SA"/>
      </w:rPr>
    </w:lvl>
    <w:lvl w:ilvl="8">
      <w:numFmt w:val="bullet"/>
      <w:lvlText w:val="•"/>
      <w:lvlJc w:val="left"/>
      <w:pPr>
        <w:ind w:left="9169" w:hanging="575"/>
      </w:pPr>
      <w:rPr>
        <w:rFonts w:hint="default"/>
        <w:lang w:val="en-US" w:eastAsia="en-US" w:bidi="ar-SA"/>
      </w:rPr>
    </w:lvl>
  </w:abstractNum>
  <w:abstractNum w:abstractNumId="22" w15:restartNumberingAfterBreak="0">
    <w:nsid w:val="7E3C0719"/>
    <w:multiLevelType w:val="multilevel"/>
    <w:tmpl w:val="DB3AD250"/>
    <w:lvl w:ilvl="0">
      <w:start w:val="4"/>
      <w:numFmt w:val="decimal"/>
      <w:lvlText w:val="%1."/>
      <w:lvlJc w:val="left"/>
      <w:pPr>
        <w:ind w:left="937" w:hanging="575"/>
      </w:pPr>
      <w:rPr>
        <w:rFonts w:ascii="Arial" w:eastAsia="Arial" w:hAnsi="Arial" w:cs="Arial" w:hint="default"/>
        <w:b/>
        <w:bCs/>
        <w:spacing w:val="-1"/>
        <w:w w:val="100"/>
        <w:sz w:val="22"/>
        <w:szCs w:val="22"/>
        <w:lang w:val="en-US" w:eastAsia="en-US" w:bidi="ar-SA"/>
      </w:rPr>
    </w:lvl>
    <w:lvl w:ilvl="1">
      <w:start w:val="1"/>
      <w:numFmt w:val="decimal"/>
      <w:lvlText w:val="%1.%2"/>
      <w:lvlJc w:val="left"/>
      <w:pPr>
        <w:ind w:left="937" w:hanging="575"/>
      </w:pPr>
      <w:rPr>
        <w:rFonts w:ascii="Arial MT" w:eastAsia="Arial MT" w:hAnsi="Arial MT" w:cs="Arial MT" w:hint="default"/>
        <w:w w:val="100"/>
        <w:sz w:val="22"/>
        <w:szCs w:val="22"/>
        <w:lang w:val="en-US" w:eastAsia="en-US" w:bidi="ar-SA"/>
      </w:rPr>
    </w:lvl>
    <w:lvl w:ilvl="2">
      <w:numFmt w:val="bullet"/>
      <w:lvlText w:val="•"/>
      <w:lvlJc w:val="left"/>
      <w:pPr>
        <w:ind w:left="2997" w:hanging="575"/>
      </w:pPr>
      <w:rPr>
        <w:rFonts w:hint="default"/>
        <w:lang w:val="en-US" w:eastAsia="en-US" w:bidi="ar-SA"/>
      </w:rPr>
    </w:lvl>
    <w:lvl w:ilvl="3">
      <w:numFmt w:val="bullet"/>
      <w:lvlText w:val="•"/>
      <w:lvlJc w:val="left"/>
      <w:pPr>
        <w:ind w:left="4025" w:hanging="575"/>
      </w:pPr>
      <w:rPr>
        <w:rFonts w:hint="default"/>
        <w:lang w:val="en-US" w:eastAsia="en-US" w:bidi="ar-SA"/>
      </w:rPr>
    </w:lvl>
    <w:lvl w:ilvl="4">
      <w:numFmt w:val="bullet"/>
      <w:lvlText w:val="•"/>
      <w:lvlJc w:val="left"/>
      <w:pPr>
        <w:ind w:left="5054" w:hanging="575"/>
      </w:pPr>
      <w:rPr>
        <w:rFonts w:hint="default"/>
        <w:lang w:val="en-US" w:eastAsia="en-US" w:bidi="ar-SA"/>
      </w:rPr>
    </w:lvl>
    <w:lvl w:ilvl="5">
      <w:numFmt w:val="bullet"/>
      <w:lvlText w:val="•"/>
      <w:lvlJc w:val="left"/>
      <w:pPr>
        <w:ind w:left="6083" w:hanging="575"/>
      </w:pPr>
      <w:rPr>
        <w:rFonts w:hint="default"/>
        <w:lang w:val="en-US" w:eastAsia="en-US" w:bidi="ar-SA"/>
      </w:rPr>
    </w:lvl>
    <w:lvl w:ilvl="6">
      <w:numFmt w:val="bullet"/>
      <w:lvlText w:val="•"/>
      <w:lvlJc w:val="left"/>
      <w:pPr>
        <w:ind w:left="7111" w:hanging="575"/>
      </w:pPr>
      <w:rPr>
        <w:rFonts w:hint="default"/>
        <w:lang w:val="en-US" w:eastAsia="en-US" w:bidi="ar-SA"/>
      </w:rPr>
    </w:lvl>
    <w:lvl w:ilvl="7">
      <w:numFmt w:val="bullet"/>
      <w:lvlText w:val="•"/>
      <w:lvlJc w:val="left"/>
      <w:pPr>
        <w:ind w:left="8140" w:hanging="575"/>
      </w:pPr>
      <w:rPr>
        <w:rFonts w:hint="default"/>
        <w:lang w:val="en-US" w:eastAsia="en-US" w:bidi="ar-SA"/>
      </w:rPr>
    </w:lvl>
    <w:lvl w:ilvl="8">
      <w:numFmt w:val="bullet"/>
      <w:lvlText w:val="•"/>
      <w:lvlJc w:val="left"/>
      <w:pPr>
        <w:ind w:left="9169" w:hanging="575"/>
      </w:pPr>
      <w:rPr>
        <w:rFonts w:hint="default"/>
        <w:lang w:val="en-US" w:eastAsia="en-US" w:bidi="ar-SA"/>
      </w:rPr>
    </w:lvl>
  </w:abstractNum>
  <w:num w:numId="1" w16cid:durableId="130102062">
    <w:abstractNumId w:val="15"/>
  </w:num>
  <w:num w:numId="2" w16cid:durableId="675964215">
    <w:abstractNumId w:val="12"/>
  </w:num>
  <w:num w:numId="3" w16cid:durableId="1661813074">
    <w:abstractNumId w:val="13"/>
  </w:num>
  <w:num w:numId="4" w16cid:durableId="1403992612">
    <w:abstractNumId w:val="8"/>
  </w:num>
  <w:num w:numId="5" w16cid:durableId="651182351">
    <w:abstractNumId w:val="6"/>
  </w:num>
  <w:num w:numId="6" w16cid:durableId="1182361092">
    <w:abstractNumId w:val="7"/>
  </w:num>
  <w:num w:numId="7" w16cid:durableId="231625133">
    <w:abstractNumId w:val="5"/>
  </w:num>
  <w:num w:numId="8" w16cid:durableId="1921868868">
    <w:abstractNumId w:val="10"/>
  </w:num>
  <w:num w:numId="9" w16cid:durableId="91097757">
    <w:abstractNumId w:val="16"/>
  </w:num>
  <w:num w:numId="10" w16cid:durableId="1653871650">
    <w:abstractNumId w:val="4"/>
  </w:num>
  <w:num w:numId="11" w16cid:durableId="2113082924">
    <w:abstractNumId w:val="17"/>
  </w:num>
  <w:num w:numId="12" w16cid:durableId="339353605">
    <w:abstractNumId w:val="11"/>
  </w:num>
  <w:num w:numId="13" w16cid:durableId="735248825">
    <w:abstractNumId w:val="9"/>
  </w:num>
  <w:num w:numId="14" w16cid:durableId="1064986028">
    <w:abstractNumId w:val="19"/>
  </w:num>
  <w:num w:numId="15" w16cid:durableId="1298759605">
    <w:abstractNumId w:val="3"/>
  </w:num>
  <w:num w:numId="16" w16cid:durableId="393085853">
    <w:abstractNumId w:val="14"/>
  </w:num>
  <w:num w:numId="17" w16cid:durableId="440689816">
    <w:abstractNumId w:val="0"/>
  </w:num>
  <w:num w:numId="18" w16cid:durableId="1295064177">
    <w:abstractNumId w:val="21"/>
  </w:num>
  <w:num w:numId="19" w16cid:durableId="867137454">
    <w:abstractNumId w:val="22"/>
  </w:num>
  <w:num w:numId="20" w16cid:durableId="1556043225">
    <w:abstractNumId w:val="18"/>
  </w:num>
  <w:num w:numId="21" w16cid:durableId="106510158">
    <w:abstractNumId w:val="2"/>
  </w:num>
  <w:num w:numId="22" w16cid:durableId="1152719445">
    <w:abstractNumId w:val="1"/>
  </w:num>
  <w:num w:numId="23" w16cid:durableId="20188499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EA"/>
    <w:rsid w:val="00005F2A"/>
    <w:rsid w:val="000167C3"/>
    <w:rsid w:val="0001783B"/>
    <w:rsid w:val="00020FB9"/>
    <w:rsid w:val="00035CF8"/>
    <w:rsid w:val="00046B3C"/>
    <w:rsid w:val="00054C42"/>
    <w:rsid w:val="00070F87"/>
    <w:rsid w:val="00070F9B"/>
    <w:rsid w:val="00071896"/>
    <w:rsid w:val="0008165B"/>
    <w:rsid w:val="00096033"/>
    <w:rsid w:val="000A1326"/>
    <w:rsid w:val="000B3F54"/>
    <w:rsid w:val="000C2487"/>
    <w:rsid w:val="000C587B"/>
    <w:rsid w:val="000D04FC"/>
    <w:rsid w:val="000D6A66"/>
    <w:rsid w:val="000D70CD"/>
    <w:rsid w:val="000E22C5"/>
    <w:rsid w:val="000E53FE"/>
    <w:rsid w:val="000F0CBB"/>
    <w:rsid w:val="000F4D8B"/>
    <w:rsid w:val="000F708C"/>
    <w:rsid w:val="0010715E"/>
    <w:rsid w:val="00127889"/>
    <w:rsid w:val="00131200"/>
    <w:rsid w:val="00135D23"/>
    <w:rsid w:val="00137C8A"/>
    <w:rsid w:val="001430E4"/>
    <w:rsid w:val="0014435A"/>
    <w:rsid w:val="00145B9F"/>
    <w:rsid w:val="001460EC"/>
    <w:rsid w:val="00147494"/>
    <w:rsid w:val="001501CD"/>
    <w:rsid w:val="00171CD5"/>
    <w:rsid w:val="0017284D"/>
    <w:rsid w:val="00173F9A"/>
    <w:rsid w:val="0017685D"/>
    <w:rsid w:val="00182603"/>
    <w:rsid w:val="00193347"/>
    <w:rsid w:val="001A0A5A"/>
    <w:rsid w:val="001A40A1"/>
    <w:rsid w:val="001B18D5"/>
    <w:rsid w:val="001C56EA"/>
    <w:rsid w:val="001D1EBF"/>
    <w:rsid w:val="001D3FBD"/>
    <w:rsid w:val="001E4EE5"/>
    <w:rsid w:val="001F174C"/>
    <w:rsid w:val="002028FC"/>
    <w:rsid w:val="00222101"/>
    <w:rsid w:val="002442CC"/>
    <w:rsid w:val="00244C5B"/>
    <w:rsid w:val="002507AF"/>
    <w:rsid w:val="002762A9"/>
    <w:rsid w:val="00277C43"/>
    <w:rsid w:val="0028226F"/>
    <w:rsid w:val="0028441C"/>
    <w:rsid w:val="00285685"/>
    <w:rsid w:val="00296D98"/>
    <w:rsid w:val="00296F07"/>
    <w:rsid w:val="002A3CA1"/>
    <w:rsid w:val="002B17C2"/>
    <w:rsid w:val="002B216D"/>
    <w:rsid w:val="002C467A"/>
    <w:rsid w:val="002D1022"/>
    <w:rsid w:val="002D4A9F"/>
    <w:rsid w:val="002D4DA9"/>
    <w:rsid w:val="002E3AC4"/>
    <w:rsid w:val="002F295F"/>
    <w:rsid w:val="002F795A"/>
    <w:rsid w:val="00300D05"/>
    <w:rsid w:val="00304F20"/>
    <w:rsid w:val="00312B4F"/>
    <w:rsid w:val="00321C0B"/>
    <w:rsid w:val="00321FB4"/>
    <w:rsid w:val="003235F1"/>
    <w:rsid w:val="0032369D"/>
    <w:rsid w:val="00347A37"/>
    <w:rsid w:val="00347D3F"/>
    <w:rsid w:val="00350F58"/>
    <w:rsid w:val="0035354B"/>
    <w:rsid w:val="00360139"/>
    <w:rsid w:val="0036141B"/>
    <w:rsid w:val="00371494"/>
    <w:rsid w:val="003728A2"/>
    <w:rsid w:val="0037790D"/>
    <w:rsid w:val="003875B7"/>
    <w:rsid w:val="00391B54"/>
    <w:rsid w:val="003940F8"/>
    <w:rsid w:val="003941E5"/>
    <w:rsid w:val="003A1196"/>
    <w:rsid w:val="003A321E"/>
    <w:rsid w:val="003A373C"/>
    <w:rsid w:val="003C1A7A"/>
    <w:rsid w:val="003C258F"/>
    <w:rsid w:val="003C6A79"/>
    <w:rsid w:val="003D2893"/>
    <w:rsid w:val="003D6F69"/>
    <w:rsid w:val="003E08E3"/>
    <w:rsid w:val="003E279A"/>
    <w:rsid w:val="003E3F7F"/>
    <w:rsid w:val="003E4C59"/>
    <w:rsid w:val="003E79CC"/>
    <w:rsid w:val="003F6128"/>
    <w:rsid w:val="0040116C"/>
    <w:rsid w:val="004024B8"/>
    <w:rsid w:val="004121EF"/>
    <w:rsid w:val="004136B6"/>
    <w:rsid w:val="00417585"/>
    <w:rsid w:val="00426AAA"/>
    <w:rsid w:val="004276D5"/>
    <w:rsid w:val="00432F9C"/>
    <w:rsid w:val="004333DE"/>
    <w:rsid w:val="00433712"/>
    <w:rsid w:val="004346EA"/>
    <w:rsid w:val="00435E85"/>
    <w:rsid w:val="00445002"/>
    <w:rsid w:val="00451D93"/>
    <w:rsid w:val="0045323F"/>
    <w:rsid w:val="004607EE"/>
    <w:rsid w:val="00461A34"/>
    <w:rsid w:val="00461CD0"/>
    <w:rsid w:val="00463572"/>
    <w:rsid w:val="00471175"/>
    <w:rsid w:val="004716CF"/>
    <w:rsid w:val="00472AE7"/>
    <w:rsid w:val="00480127"/>
    <w:rsid w:val="00483564"/>
    <w:rsid w:val="00487B7B"/>
    <w:rsid w:val="00497CB6"/>
    <w:rsid w:val="004A4D8C"/>
    <w:rsid w:val="004B201C"/>
    <w:rsid w:val="004B43B8"/>
    <w:rsid w:val="004C1998"/>
    <w:rsid w:val="004C2513"/>
    <w:rsid w:val="004C2992"/>
    <w:rsid w:val="004D4704"/>
    <w:rsid w:val="004D514B"/>
    <w:rsid w:val="004D546C"/>
    <w:rsid w:val="004E135E"/>
    <w:rsid w:val="0050091A"/>
    <w:rsid w:val="00500E03"/>
    <w:rsid w:val="0050235E"/>
    <w:rsid w:val="00515C74"/>
    <w:rsid w:val="005167D1"/>
    <w:rsid w:val="005202B1"/>
    <w:rsid w:val="00522EC3"/>
    <w:rsid w:val="00524A99"/>
    <w:rsid w:val="005264B5"/>
    <w:rsid w:val="0053116A"/>
    <w:rsid w:val="005375DB"/>
    <w:rsid w:val="00545F2B"/>
    <w:rsid w:val="005465D6"/>
    <w:rsid w:val="00551624"/>
    <w:rsid w:val="00551806"/>
    <w:rsid w:val="005531A5"/>
    <w:rsid w:val="00563D63"/>
    <w:rsid w:val="0056564E"/>
    <w:rsid w:val="00566614"/>
    <w:rsid w:val="00567498"/>
    <w:rsid w:val="00572E67"/>
    <w:rsid w:val="00574794"/>
    <w:rsid w:val="00592E3B"/>
    <w:rsid w:val="0059380F"/>
    <w:rsid w:val="005A41E5"/>
    <w:rsid w:val="005A672F"/>
    <w:rsid w:val="005B01D0"/>
    <w:rsid w:val="005B2EED"/>
    <w:rsid w:val="005B5B26"/>
    <w:rsid w:val="005C12C9"/>
    <w:rsid w:val="005C51CC"/>
    <w:rsid w:val="005C6168"/>
    <w:rsid w:val="005C6928"/>
    <w:rsid w:val="005D0EEA"/>
    <w:rsid w:val="005D2FD2"/>
    <w:rsid w:val="005D452D"/>
    <w:rsid w:val="005E6D4D"/>
    <w:rsid w:val="005F7E47"/>
    <w:rsid w:val="00600166"/>
    <w:rsid w:val="006001F7"/>
    <w:rsid w:val="00622E92"/>
    <w:rsid w:val="0062393E"/>
    <w:rsid w:val="00630F74"/>
    <w:rsid w:val="006311AF"/>
    <w:rsid w:val="00635D21"/>
    <w:rsid w:val="006477C7"/>
    <w:rsid w:val="00647D03"/>
    <w:rsid w:val="0065507E"/>
    <w:rsid w:val="00657DB2"/>
    <w:rsid w:val="00664D44"/>
    <w:rsid w:val="006671E0"/>
    <w:rsid w:val="00672056"/>
    <w:rsid w:val="006777C1"/>
    <w:rsid w:val="00681E58"/>
    <w:rsid w:val="00685AF0"/>
    <w:rsid w:val="0069563B"/>
    <w:rsid w:val="006A5A6F"/>
    <w:rsid w:val="006A7B74"/>
    <w:rsid w:val="006B4CE6"/>
    <w:rsid w:val="006B7378"/>
    <w:rsid w:val="006D3494"/>
    <w:rsid w:val="006E466A"/>
    <w:rsid w:val="006F42A3"/>
    <w:rsid w:val="006F46AE"/>
    <w:rsid w:val="00702AE7"/>
    <w:rsid w:val="007123E4"/>
    <w:rsid w:val="007138A9"/>
    <w:rsid w:val="0071492E"/>
    <w:rsid w:val="00721569"/>
    <w:rsid w:val="0072220B"/>
    <w:rsid w:val="007311BA"/>
    <w:rsid w:val="00763143"/>
    <w:rsid w:val="00770A25"/>
    <w:rsid w:val="00774A2A"/>
    <w:rsid w:val="0077512E"/>
    <w:rsid w:val="00775C35"/>
    <w:rsid w:val="0078554C"/>
    <w:rsid w:val="00786043"/>
    <w:rsid w:val="0078639F"/>
    <w:rsid w:val="00793674"/>
    <w:rsid w:val="0079481E"/>
    <w:rsid w:val="007B330E"/>
    <w:rsid w:val="007B3FEA"/>
    <w:rsid w:val="007B6609"/>
    <w:rsid w:val="007C016C"/>
    <w:rsid w:val="007D0F80"/>
    <w:rsid w:val="007E3824"/>
    <w:rsid w:val="007E55FF"/>
    <w:rsid w:val="007F23D4"/>
    <w:rsid w:val="007F291F"/>
    <w:rsid w:val="007F40B8"/>
    <w:rsid w:val="007F49D9"/>
    <w:rsid w:val="007F5043"/>
    <w:rsid w:val="00800616"/>
    <w:rsid w:val="008017FB"/>
    <w:rsid w:val="008037BC"/>
    <w:rsid w:val="008229B0"/>
    <w:rsid w:val="008354E1"/>
    <w:rsid w:val="008414B4"/>
    <w:rsid w:val="00856295"/>
    <w:rsid w:val="008668EA"/>
    <w:rsid w:val="00867333"/>
    <w:rsid w:val="00871AC1"/>
    <w:rsid w:val="00883BDE"/>
    <w:rsid w:val="008906A3"/>
    <w:rsid w:val="00892A08"/>
    <w:rsid w:val="0089781E"/>
    <w:rsid w:val="008A1080"/>
    <w:rsid w:val="008A1D49"/>
    <w:rsid w:val="008B3EF1"/>
    <w:rsid w:val="008B4783"/>
    <w:rsid w:val="008D1FB1"/>
    <w:rsid w:val="008D2243"/>
    <w:rsid w:val="008D2E4C"/>
    <w:rsid w:val="008D637D"/>
    <w:rsid w:val="008E4A07"/>
    <w:rsid w:val="008F4931"/>
    <w:rsid w:val="008F528E"/>
    <w:rsid w:val="008F5BD3"/>
    <w:rsid w:val="008F7078"/>
    <w:rsid w:val="00900A6E"/>
    <w:rsid w:val="009032D7"/>
    <w:rsid w:val="009034CB"/>
    <w:rsid w:val="00907CE2"/>
    <w:rsid w:val="00911000"/>
    <w:rsid w:val="00923476"/>
    <w:rsid w:val="00923776"/>
    <w:rsid w:val="00925DA7"/>
    <w:rsid w:val="00930241"/>
    <w:rsid w:val="00933A0A"/>
    <w:rsid w:val="00944222"/>
    <w:rsid w:val="00953B35"/>
    <w:rsid w:val="00964EC6"/>
    <w:rsid w:val="00964F9A"/>
    <w:rsid w:val="00971BBD"/>
    <w:rsid w:val="009743EC"/>
    <w:rsid w:val="009744EA"/>
    <w:rsid w:val="00974589"/>
    <w:rsid w:val="00983767"/>
    <w:rsid w:val="009910FC"/>
    <w:rsid w:val="009933EF"/>
    <w:rsid w:val="009943B3"/>
    <w:rsid w:val="009A3605"/>
    <w:rsid w:val="009A37DF"/>
    <w:rsid w:val="009B5B52"/>
    <w:rsid w:val="009B6535"/>
    <w:rsid w:val="009B7838"/>
    <w:rsid w:val="009C1DAB"/>
    <w:rsid w:val="009C2F89"/>
    <w:rsid w:val="009C391B"/>
    <w:rsid w:val="009C4C78"/>
    <w:rsid w:val="009D308C"/>
    <w:rsid w:val="009D52F4"/>
    <w:rsid w:val="009D5411"/>
    <w:rsid w:val="009E40F3"/>
    <w:rsid w:val="009E4775"/>
    <w:rsid w:val="009E4FD9"/>
    <w:rsid w:val="00A00658"/>
    <w:rsid w:val="00A015AA"/>
    <w:rsid w:val="00A0184E"/>
    <w:rsid w:val="00A063C7"/>
    <w:rsid w:val="00A15912"/>
    <w:rsid w:val="00A21329"/>
    <w:rsid w:val="00A21F87"/>
    <w:rsid w:val="00A31A91"/>
    <w:rsid w:val="00A3737C"/>
    <w:rsid w:val="00A37475"/>
    <w:rsid w:val="00A37FFA"/>
    <w:rsid w:val="00A40C9F"/>
    <w:rsid w:val="00A45C53"/>
    <w:rsid w:val="00A557EE"/>
    <w:rsid w:val="00A55DB3"/>
    <w:rsid w:val="00A63FCA"/>
    <w:rsid w:val="00A703BB"/>
    <w:rsid w:val="00A72169"/>
    <w:rsid w:val="00AA17CA"/>
    <w:rsid w:val="00AA34DB"/>
    <w:rsid w:val="00AA4B27"/>
    <w:rsid w:val="00AA68F7"/>
    <w:rsid w:val="00AB35B0"/>
    <w:rsid w:val="00AB3623"/>
    <w:rsid w:val="00AE6190"/>
    <w:rsid w:val="00AE6C9D"/>
    <w:rsid w:val="00AF0A1C"/>
    <w:rsid w:val="00B00AF5"/>
    <w:rsid w:val="00B100E3"/>
    <w:rsid w:val="00B23AEA"/>
    <w:rsid w:val="00B26491"/>
    <w:rsid w:val="00B27D3B"/>
    <w:rsid w:val="00B36E55"/>
    <w:rsid w:val="00B41A59"/>
    <w:rsid w:val="00B45208"/>
    <w:rsid w:val="00B47BFC"/>
    <w:rsid w:val="00B5117D"/>
    <w:rsid w:val="00B572FA"/>
    <w:rsid w:val="00B66626"/>
    <w:rsid w:val="00B708B6"/>
    <w:rsid w:val="00B71292"/>
    <w:rsid w:val="00B7400D"/>
    <w:rsid w:val="00B815C4"/>
    <w:rsid w:val="00B87E01"/>
    <w:rsid w:val="00BB14E7"/>
    <w:rsid w:val="00BB3A51"/>
    <w:rsid w:val="00BB78FF"/>
    <w:rsid w:val="00BC0EAF"/>
    <w:rsid w:val="00BC14B6"/>
    <w:rsid w:val="00BC49B6"/>
    <w:rsid w:val="00BC699F"/>
    <w:rsid w:val="00BE5DE8"/>
    <w:rsid w:val="00C01178"/>
    <w:rsid w:val="00C02119"/>
    <w:rsid w:val="00C048B5"/>
    <w:rsid w:val="00C11F00"/>
    <w:rsid w:val="00C1463A"/>
    <w:rsid w:val="00C15123"/>
    <w:rsid w:val="00C20396"/>
    <w:rsid w:val="00C21961"/>
    <w:rsid w:val="00C22FFD"/>
    <w:rsid w:val="00C233ED"/>
    <w:rsid w:val="00C27459"/>
    <w:rsid w:val="00C335D1"/>
    <w:rsid w:val="00C336ED"/>
    <w:rsid w:val="00C34170"/>
    <w:rsid w:val="00C3438D"/>
    <w:rsid w:val="00C361B8"/>
    <w:rsid w:val="00C37092"/>
    <w:rsid w:val="00C37D84"/>
    <w:rsid w:val="00C53DCD"/>
    <w:rsid w:val="00C551C5"/>
    <w:rsid w:val="00C678E3"/>
    <w:rsid w:val="00C71DDF"/>
    <w:rsid w:val="00C74068"/>
    <w:rsid w:val="00C82003"/>
    <w:rsid w:val="00C82652"/>
    <w:rsid w:val="00C8503C"/>
    <w:rsid w:val="00C91788"/>
    <w:rsid w:val="00C96054"/>
    <w:rsid w:val="00CB50E5"/>
    <w:rsid w:val="00CB5479"/>
    <w:rsid w:val="00CC0555"/>
    <w:rsid w:val="00CC0940"/>
    <w:rsid w:val="00CD2BF8"/>
    <w:rsid w:val="00CD50CA"/>
    <w:rsid w:val="00CD6DDA"/>
    <w:rsid w:val="00CE30ED"/>
    <w:rsid w:val="00CE3FCC"/>
    <w:rsid w:val="00CF0D5C"/>
    <w:rsid w:val="00CF57FB"/>
    <w:rsid w:val="00CF6D3A"/>
    <w:rsid w:val="00CF7C07"/>
    <w:rsid w:val="00D0340E"/>
    <w:rsid w:val="00D0483D"/>
    <w:rsid w:val="00D06590"/>
    <w:rsid w:val="00D06CB8"/>
    <w:rsid w:val="00D14B47"/>
    <w:rsid w:val="00D15B26"/>
    <w:rsid w:val="00D45D04"/>
    <w:rsid w:val="00D50E55"/>
    <w:rsid w:val="00D565D0"/>
    <w:rsid w:val="00D56E57"/>
    <w:rsid w:val="00D67375"/>
    <w:rsid w:val="00D75F0E"/>
    <w:rsid w:val="00D914A4"/>
    <w:rsid w:val="00DA0FC0"/>
    <w:rsid w:val="00DA3C83"/>
    <w:rsid w:val="00DA4586"/>
    <w:rsid w:val="00DA66FC"/>
    <w:rsid w:val="00DB32C2"/>
    <w:rsid w:val="00DB75FB"/>
    <w:rsid w:val="00DB7A62"/>
    <w:rsid w:val="00DC3DBB"/>
    <w:rsid w:val="00DD1B0E"/>
    <w:rsid w:val="00DD69F6"/>
    <w:rsid w:val="00DE621A"/>
    <w:rsid w:val="00DF0618"/>
    <w:rsid w:val="00DF5709"/>
    <w:rsid w:val="00DF7522"/>
    <w:rsid w:val="00E10A3B"/>
    <w:rsid w:val="00E1511E"/>
    <w:rsid w:val="00E4186B"/>
    <w:rsid w:val="00E457F0"/>
    <w:rsid w:val="00E46EA9"/>
    <w:rsid w:val="00E46F51"/>
    <w:rsid w:val="00E51B39"/>
    <w:rsid w:val="00E54A52"/>
    <w:rsid w:val="00E678C9"/>
    <w:rsid w:val="00E679F5"/>
    <w:rsid w:val="00E71B2A"/>
    <w:rsid w:val="00E75EC0"/>
    <w:rsid w:val="00E7741B"/>
    <w:rsid w:val="00E83430"/>
    <w:rsid w:val="00E87E42"/>
    <w:rsid w:val="00E9690B"/>
    <w:rsid w:val="00E9714B"/>
    <w:rsid w:val="00EC1A66"/>
    <w:rsid w:val="00EC35D0"/>
    <w:rsid w:val="00EC70FA"/>
    <w:rsid w:val="00EE0B53"/>
    <w:rsid w:val="00EE3FDB"/>
    <w:rsid w:val="00EE4627"/>
    <w:rsid w:val="00EE4C43"/>
    <w:rsid w:val="00EF260B"/>
    <w:rsid w:val="00EF29E9"/>
    <w:rsid w:val="00F00197"/>
    <w:rsid w:val="00F00C7A"/>
    <w:rsid w:val="00F02476"/>
    <w:rsid w:val="00F04BEC"/>
    <w:rsid w:val="00F05DEF"/>
    <w:rsid w:val="00F13E4F"/>
    <w:rsid w:val="00F247C4"/>
    <w:rsid w:val="00F24E53"/>
    <w:rsid w:val="00F257CF"/>
    <w:rsid w:val="00F26CF9"/>
    <w:rsid w:val="00F33FB0"/>
    <w:rsid w:val="00F415F3"/>
    <w:rsid w:val="00F45D84"/>
    <w:rsid w:val="00F5354E"/>
    <w:rsid w:val="00F56B5D"/>
    <w:rsid w:val="00F60438"/>
    <w:rsid w:val="00F61058"/>
    <w:rsid w:val="00F61761"/>
    <w:rsid w:val="00F66D45"/>
    <w:rsid w:val="00F75127"/>
    <w:rsid w:val="00F82438"/>
    <w:rsid w:val="00FA7B83"/>
    <w:rsid w:val="00FD0346"/>
    <w:rsid w:val="00FD1576"/>
    <w:rsid w:val="00FD61FC"/>
    <w:rsid w:val="00FE64ED"/>
    <w:rsid w:val="00FE75F5"/>
    <w:rsid w:val="00FF64B1"/>
    <w:rsid w:val="00FF72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51CAE"/>
  <w15:docId w15:val="{61B565EE-72F9-437A-9270-CFF331D8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94"/>
      <w:ind w:left="113"/>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37" w:hanging="57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587B"/>
    <w:pPr>
      <w:tabs>
        <w:tab w:val="center" w:pos="4513"/>
        <w:tab w:val="right" w:pos="9026"/>
      </w:tabs>
    </w:pPr>
  </w:style>
  <w:style w:type="character" w:customStyle="1" w:styleId="HeaderChar">
    <w:name w:val="Header Char"/>
    <w:basedOn w:val="DefaultParagraphFont"/>
    <w:link w:val="Header"/>
    <w:uiPriority w:val="99"/>
    <w:rsid w:val="000C587B"/>
    <w:rPr>
      <w:rFonts w:ascii="Arial MT" w:eastAsia="Arial MT" w:hAnsi="Arial MT" w:cs="Arial MT"/>
    </w:rPr>
  </w:style>
  <w:style w:type="paragraph" w:styleId="Footer">
    <w:name w:val="footer"/>
    <w:basedOn w:val="Normal"/>
    <w:link w:val="FooterChar"/>
    <w:uiPriority w:val="99"/>
    <w:unhideWhenUsed/>
    <w:rsid w:val="000C587B"/>
    <w:pPr>
      <w:tabs>
        <w:tab w:val="center" w:pos="4513"/>
        <w:tab w:val="right" w:pos="9026"/>
      </w:tabs>
    </w:pPr>
  </w:style>
  <w:style w:type="character" w:customStyle="1" w:styleId="FooterChar">
    <w:name w:val="Footer Char"/>
    <w:basedOn w:val="DefaultParagraphFont"/>
    <w:link w:val="Footer"/>
    <w:uiPriority w:val="99"/>
    <w:rsid w:val="000C587B"/>
    <w:rPr>
      <w:rFonts w:ascii="Arial MT" w:eastAsia="Arial MT" w:hAnsi="Arial MT" w:cs="Arial MT"/>
    </w:rPr>
  </w:style>
  <w:style w:type="character" w:styleId="CommentReference">
    <w:name w:val="annotation reference"/>
    <w:basedOn w:val="DefaultParagraphFont"/>
    <w:uiPriority w:val="99"/>
    <w:semiHidden/>
    <w:unhideWhenUsed/>
    <w:rsid w:val="00DF0618"/>
    <w:rPr>
      <w:sz w:val="16"/>
      <w:szCs w:val="16"/>
    </w:rPr>
  </w:style>
  <w:style w:type="paragraph" w:styleId="CommentText">
    <w:name w:val="annotation text"/>
    <w:basedOn w:val="Normal"/>
    <w:link w:val="CommentTextChar"/>
    <w:uiPriority w:val="99"/>
    <w:unhideWhenUsed/>
    <w:rsid w:val="00DF0618"/>
    <w:rPr>
      <w:sz w:val="20"/>
      <w:szCs w:val="20"/>
    </w:rPr>
  </w:style>
  <w:style w:type="character" w:customStyle="1" w:styleId="CommentTextChar">
    <w:name w:val="Comment Text Char"/>
    <w:basedOn w:val="DefaultParagraphFont"/>
    <w:link w:val="CommentText"/>
    <w:uiPriority w:val="99"/>
    <w:rsid w:val="00DF0618"/>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DF0618"/>
    <w:rPr>
      <w:b/>
      <w:bCs/>
    </w:rPr>
  </w:style>
  <w:style w:type="character" w:customStyle="1" w:styleId="CommentSubjectChar">
    <w:name w:val="Comment Subject Char"/>
    <w:basedOn w:val="CommentTextChar"/>
    <w:link w:val="CommentSubject"/>
    <w:uiPriority w:val="99"/>
    <w:semiHidden/>
    <w:rsid w:val="00DF0618"/>
    <w:rPr>
      <w:rFonts w:ascii="Arial MT" w:eastAsia="Arial MT" w:hAnsi="Arial MT" w:cs="Arial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D8C763ED0CDB4CAC6E5D8D323A76EE" ma:contentTypeVersion="11" ma:contentTypeDescription="Create a new document." ma:contentTypeScope="" ma:versionID="c8a7a377937560f9462045bd42798f31">
  <xsd:schema xmlns:xsd="http://www.w3.org/2001/XMLSchema" xmlns:xs="http://www.w3.org/2001/XMLSchema" xmlns:p="http://schemas.microsoft.com/office/2006/metadata/properties" xmlns:ns2="a35ad434-b8a3-4560-9812-c78453845d50" xmlns:ns3="c2287f6d-8acb-4fcf-b4ac-1c9f77c89d92" targetNamespace="http://schemas.microsoft.com/office/2006/metadata/properties" ma:root="true" ma:fieldsID="393b4521965e393e386d9a3354d47e73" ns2:_="" ns3:_="">
    <xsd:import namespace="a35ad434-b8a3-4560-9812-c78453845d50"/>
    <xsd:import namespace="c2287f6d-8acb-4fcf-b4ac-1c9f77c89d92"/>
    <xsd:element name="properties">
      <xsd:complexType>
        <xsd:sequence>
          <xsd:element name="documentManagement">
            <xsd:complexType>
              <xsd:all>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DateTaken" minOccurs="0"/>
                <xsd:element ref="ns2:MediaServiceSearchProperties" minOccurs="0"/>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ad434-b8a3-4560-9812-c78453845d50" elementFormDefault="qualified">
    <xsd:import namespace="http://schemas.microsoft.com/office/2006/documentManagement/types"/>
    <xsd:import namespace="http://schemas.microsoft.com/office/infopath/2007/PartnerControls"/>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LengthInSeconds" ma:index="10"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9402ea-a87c-4035-8efa-fcd0e9f05c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287f6d-8acb-4fcf-b4ac-1c9f77c89d9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57188c-f343-4276-9d45-9da8028c21bd}" ma:internalName="TaxCatchAll" ma:showField="CatchAllData" ma:web="c2287f6d-8acb-4fcf-b4ac-1c9f77c89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35ad434-b8a3-4560-9812-c78453845d50" xsi:nil="true"/>
    <SharedWithUsers xmlns="c2287f6d-8acb-4fcf-b4ac-1c9f77c89d92">
      <UserInfo>
        <DisplayName/>
        <AccountId xsi:nil="true"/>
        <AccountType/>
      </UserInfo>
    </SharedWithUsers>
    <TaxCatchAll xmlns="c2287f6d-8acb-4fcf-b4ac-1c9f77c89d92" xsi:nil="true"/>
    <lcf76f155ced4ddcb4097134ff3c332f xmlns="a35ad434-b8a3-4560-9812-c78453845d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6D0238-9A17-4F67-86C2-25CCA050C82B}">
  <ds:schemaRefs>
    <ds:schemaRef ds:uri="http://schemas.openxmlformats.org/officeDocument/2006/bibliography"/>
  </ds:schemaRefs>
</ds:datastoreItem>
</file>

<file path=customXml/itemProps2.xml><?xml version="1.0" encoding="utf-8"?>
<ds:datastoreItem xmlns:ds="http://schemas.openxmlformats.org/officeDocument/2006/customXml" ds:itemID="{AA2FC3C6-80DC-4224-B373-965FC7C88A93}">
  <ds:schemaRefs>
    <ds:schemaRef ds:uri="http://schemas.microsoft.com/sharepoint/v3/contenttype/forms"/>
  </ds:schemaRefs>
</ds:datastoreItem>
</file>

<file path=customXml/itemProps3.xml><?xml version="1.0" encoding="utf-8"?>
<ds:datastoreItem xmlns:ds="http://schemas.openxmlformats.org/officeDocument/2006/customXml" ds:itemID="{C22D4391-242D-46CA-90E1-E68E03928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ad434-b8a3-4560-9812-c78453845d50"/>
    <ds:schemaRef ds:uri="c2287f6d-8acb-4fcf-b4ac-1c9f77c89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58C33-90CB-4EE2-9D94-AE7928DA3D22}">
  <ds:schemaRefs>
    <ds:schemaRef ds:uri="http://schemas.microsoft.com/office/2006/metadata/properties"/>
    <ds:schemaRef ds:uri="http://schemas.microsoft.com/office/infopath/2007/PartnerControls"/>
    <ds:schemaRef ds:uri="a35ad434-b8a3-4560-9812-c78453845d50"/>
    <ds:schemaRef ds:uri="c2287f6d-8acb-4fcf-b4ac-1c9f77c89d92"/>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30</Pages>
  <Words>6222</Words>
  <Characters>33229</Characters>
  <Application>Microsoft Office Word</Application>
  <DocSecurity>0</DocSecurity>
  <Lines>2556</Lines>
  <Paragraphs>704</Paragraphs>
  <ScaleCrop>false</ScaleCrop>
  <Company/>
  <LinksUpToDate>false</LinksUpToDate>
  <CharactersWithSpaces>38747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stephen.lynch</dc:creator>
  <cp:lastModifiedBy>Melissa Lloyd</cp:lastModifiedBy>
  <cp:revision>101</cp:revision>
  <dcterms:created xsi:type="dcterms:W3CDTF">2026-05-15T08:23:00Z</dcterms:created>
  <dcterms:modified xsi:type="dcterms:W3CDTF">2026-08-24T12:28:00Z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2024-06-03T00:00:00Z</vt:filetime>
  </property>
  <property fmtid="{D5CDD505-2E9C-101B-9397-08002B2CF9AE}" pid="3" name="Creator">
    <vt:lpwstr>Microsoft® Word for Microsoft 365</vt:lpwstr>
  </property>
  <property fmtid="{D5CDD505-2E9C-101B-9397-08002B2CF9AE}" pid="4" name="LastSaved">
    <vt:filetime>2024-06-05T00:00:00Z</vt:filetime>
  </property>
  <property fmtid="{D5CDD505-2E9C-101B-9397-08002B2CF9AE}" pid="5" name="ContentTypeId">
    <vt:lpwstr>0x01010042D8C763ED0CDB4CAC6E5D8D323A76EE</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GUID">
    <vt:lpwstr>c11c0d3d-0e2a-413d-84dd-ff4e900b3109</vt:lpwstr>
  </property>
</Properties>
</file>